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D8C" w:rsidRDefault="00773D8C" w:rsidP="00773D8C">
      <w:pPr>
        <w:rPr>
          <w:rFonts w:eastAsia="Times New Roman"/>
        </w:rPr>
      </w:pPr>
      <w:r>
        <w:rPr>
          <w:rFonts w:ascii="Tahoma" w:eastAsia="Times New Roman" w:hAnsi="Tahoma" w:cs="Tahoma"/>
        </w:rPr>
        <w:t>﻿</w:t>
      </w:r>
    </w:p>
    <w:p w:rsidR="00773D8C" w:rsidRDefault="00773D8C" w:rsidP="00773D8C">
      <w:pPr>
        <w:shd w:val="clear" w:color="auto" w:fill="E6EDFF"/>
        <w:jc w:val="right"/>
        <w:rPr>
          <w:rFonts w:ascii="Arial" w:eastAsia="Times New Roman" w:hAnsi="Arial" w:cs="Arial"/>
          <w:vanish/>
          <w:sz w:val="16"/>
          <w:szCs w:val="16"/>
        </w:rPr>
      </w:pPr>
      <w:hyperlink r:id="rId4" w:history="1">
        <w:r>
          <w:rPr>
            <w:rFonts w:ascii="Arial" w:eastAsia="Times New Roman" w:hAnsi="Arial" w:cs="Arial"/>
            <w:vanish/>
            <w:color w:val="008080"/>
            <w:sz w:val="16"/>
            <w:szCs w:val="16"/>
          </w:rPr>
          <w:t>PDF-faylidagi rasmiy manba</w:t>
        </w:r>
      </w:hyperlink>
    </w:p>
    <w:p w:rsidR="00773D8C" w:rsidRPr="00773D8C" w:rsidRDefault="00773D8C" w:rsidP="00773D8C">
      <w:pPr>
        <w:shd w:val="clear" w:color="auto" w:fill="FFFFFF"/>
        <w:jc w:val="center"/>
        <w:rPr>
          <w:rFonts w:eastAsia="Times New Roman"/>
          <w:caps/>
          <w:color w:val="000080"/>
          <w:lang w:val="en-US"/>
        </w:rPr>
      </w:pPr>
      <w:r w:rsidRPr="00773D8C">
        <w:rPr>
          <w:rFonts w:eastAsia="Times New Roman"/>
          <w:caps/>
          <w:color w:val="000080"/>
          <w:lang w:val="en-US"/>
        </w:rPr>
        <w:t>O‘zbekiston Respublikasi Vazirlar Mahkamasining</w:t>
      </w:r>
    </w:p>
    <w:p w:rsidR="00773D8C" w:rsidRPr="00773D8C" w:rsidRDefault="00773D8C" w:rsidP="00773D8C">
      <w:pPr>
        <w:shd w:val="clear" w:color="auto" w:fill="FFFFFF"/>
        <w:jc w:val="center"/>
        <w:rPr>
          <w:rFonts w:eastAsia="Times New Roman"/>
          <w:caps/>
          <w:color w:val="000080"/>
          <w:lang w:val="en-US"/>
        </w:rPr>
      </w:pPr>
      <w:r w:rsidRPr="00773D8C">
        <w:rPr>
          <w:rFonts w:eastAsia="Times New Roman"/>
          <w:caps/>
          <w:color w:val="000080"/>
          <w:lang w:val="en-US"/>
        </w:rPr>
        <w:t>qarori</w:t>
      </w:r>
    </w:p>
    <w:p w:rsidR="00773D8C" w:rsidRPr="00773D8C" w:rsidRDefault="00773D8C" w:rsidP="00773D8C">
      <w:pPr>
        <w:shd w:val="clear" w:color="auto" w:fill="FFFFFF"/>
        <w:jc w:val="center"/>
        <w:rPr>
          <w:rFonts w:eastAsia="Times New Roman"/>
          <w:b/>
          <w:bCs/>
          <w:caps/>
          <w:color w:val="000080"/>
          <w:lang w:val="en-US"/>
        </w:rPr>
      </w:pPr>
      <w:r w:rsidRPr="00773D8C">
        <w:rPr>
          <w:rFonts w:eastAsia="Times New Roman"/>
          <w:b/>
          <w:bCs/>
          <w:caps/>
          <w:color w:val="000080"/>
          <w:lang w:val="en-US"/>
        </w:rPr>
        <w:t>HOSILDORLIGI PAST BO‘LGAN YERLARDA DAVLAT EHTIYOJLARI UChUN PAXTA XOM AShYoSI YETIShTIRUVChI QIShLOQ XO‘JALIGI KORXONALARINI MOLIYAVIY QO‘LLAB-QUVVATLASh TARTIBI TO‘G‘RISIDAGI NIZOMNI TASDIQLASh HAQIDA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O‘zbekiston Respublikasi Prezidentining “Hosildorligi past bo‘lgan yerlarda davlat ehtiyojlari uchun qishloq xo‘jaligi mahsulotlari yetishtiruvchi fermer xo‘jaliklarini qo‘llab-quvvatlash chora-tadbirlari to‘g‘risida” 2007-yil 5-noyabrdagi PQ-725-son </w:t>
      </w:r>
      <w:hyperlink r:id="rId5" w:history="1">
        <w:r w:rsidRPr="00773D8C">
          <w:rPr>
            <w:rFonts w:eastAsia="Times New Roman"/>
            <w:color w:val="008080"/>
            <w:lang w:val="en-US"/>
          </w:rPr>
          <w:t>qaroriga</w:t>
        </w:r>
      </w:hyperlink>
      <w:r w:rsidRPr="00773D8C">
        <w:rPr>
          <w:rFonts w:eastAsia="Times New Roman"/>
          <w:color w:val="000000"/>
          <w:lang w:val="en-US"/>
        </w:rPr>
        <w:t xml:space="preserve"> muvofiq Vazirlar Mahkamasi qaror qiladi: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1. Hosildorligi past bo‘lgan yerlarda davlat ehtiyojlari uchun paxta xomashyosi yetishtiruvchi qishloq xo‘jaligi korxonalarini moliyaviy qo‘llab-quvvatlash tartibi to‘g‘risidagi </w:t>
      </w:r>
      <w:hyperlink r:id="rId6" w:history="1">
        <w:r w:rsidRPr="00773D8C">
          <w:rPr>
            <w:rFonts w:eastAsia="Times New Roman"/>
            <w:color w:val="008080"/>
            <w:lang w:val="en-US"/>
          </w:rPr>
          <w:t xml:space="preserve">nizom </w:t>
        </w:r>
      </w:hyperlink>
      <w:r w:rsidRPr="00773D8C">
        <w:rPr>
          <w:rFonts w:eastAsia="Times New Roman"/>
          <w:color w:val="000000"/>
          <w:lang w:val="en-US"/>
        </w:rPr>
        <w:t>ilovaga muvofiq tasdiqlansin.</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7" w:anchor="-2855064"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2. O‘zbekiston Respublikasi Moliya vazirligi, Qishloq xo‘jaligi vazirligi, Yer resurslari, geodeziya, kartografiya va davlat kadastri davlat qo‘mitasi, Davlat statistika qo‘mitasi, “O‘zpaxtasanoat” AJ hamda uning hududiy bo‘linmalari, Qoraqalpog‘iston Respublikasi Vazirlar Kengashi, viloyatlar va tumanlar hokimliklari hosildorligi past bo‘lgan yerlarda davlat ehtiyojlari uchun paxta xomashyosi yetishtiruvchi qishloq xo‘jaligi korxonalarini moliyaviy qo‘llab-quvvatlash bo‘yicha hujjatlarning o‘z vaqtida va to‘g‘ri rasmiylashtirilishini belgilangan tartibda ta’minlasinlar.</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(2-band O‘zbekiston Respublikasi Vazirlar Mahkamasining 2018-yil 7-dekabrdagi 995-sonli </w:t>
      </w:r>
      <w:hyperlink r:id="rId8"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3. Quyidagi ma’lumotlarning o‘z vaqtida taqdim etilishi va haqqoniyligi yuzasidan javobgarlik:</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9" w:anchor="-1998970"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paxta xomashyosi yetishtiriladigan haqiqiy yer maydonlari bo‘yicha — tuman, qishloq xo‘jaligi, statistika, yer resurslari va davlat kadastri bo‘limlari rahbarlariga;</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(3-bandning ikkinchi xatboshisi O‘zbekiston Respublikasi Vazirlar Mahkamasining 2018-yil 7-dekabrdagi 995-sonli </w:t>
      </w:r>
      <w:hyperlink r:id="rId10"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paxta ekin maydonlarining bonitet bali bo‘yicha — tuman yer resurslari va davlat kadastri bo‘limi rahbarlariga;</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11" w:anchor="-1998972"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davlat ehtiyojlari uchun topshirilgan paxta xomashyosi hajmlari to‘g‘risida — “O‘zpaxtasanoat” AJning paxta tozalash korxonalari rahbarlariga;</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(3-bandning to‘rtinchi xatboshisi O‘zbekiston Respublikasi Vazirlar Mahkamasining 2015-yil 25-dekabrdagi 372-sonli </w:t>
      </w:r>
      <w:hyperlink r:id="rId12" w:anchor="-2850355"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O‘R QHT, 2015-y., 52-son, 647-modda)</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13" w:anchor="-1998973"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moliyaviy yordam summasini aniqlashga doir hisob-kitoblar bo‘yicha — tumanlarning moliya bo‘limi hamda qishloq xo‘jaligi bo‘limi rahbarlariga yuklansin.</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(3-bandning beshinchi xatboshisi O‘zbekiston Respublikasi Vazirlar Mahkamasining 2018-yil 7-dekabrdagi 995-sonli </w:t>
      </w:r>
      <w:hyperlink r:id="rId14"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4. Moliyaviy qo‘llab-quvvatlash mablag‘larining to‘g‘ri hisoblanishi va foydalanilishini nazorat qilish O‘zbekiston Respublikasi Moliya vazirligiga yuklansin.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O‘zbekiston Respublikasi Moliya vazirligi ushbu qaror bilan tasdiqlangan hosildorligi past bo‘lgan yerlarda davlat ehtiyojlari uchun paxta xomashyosi yetishtiruvchi qishloq xo‘jaligi korxonalarini moliyaviy qo‘llab-quvvatlash tartibi asosiy qoidalarining barcha bosqichlarda amalga oshirilishi yuzasidan tizimli monitoring o‘rnatsin va yil yakunlari bo‘yicha O‘zbekiston Respublikasi Vazirlar Mahkamasiga ushbu qarorning bajarilishi to‘g‘risida axborot kiritsin. </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5. Mazkur qarorning bajarilishini nazorat qilish O‘zbekiston Respublikasi Bosh vazirining birinchi o‘rinbosari R.S. Azimov zimmasiga yuklansin.</w:t>
      </w:r>
    </w:p>
    <w:p w:rsidR="00773D8C" w:rsidRPr="00773D8C" w:rsidRDefault="00773D8C" w:rsidP="00773D8C">
      <w:pPr>
        <w:shd w:val="clear" w:color="auto" w:fill="FFFFFF"/>
        <w:jc w:val="right"/>
        <w:rPr>
          <w:rFonts w:eastAsia="Times New Roman"/>
          <w:b/>
          <w:bCs/>
          <w:color w:val="000000"/>
          <w:lang w:val="en-US"/>
        </w:rPr>
      </w:pPr>
      <w:r w:rsidRPr="00773D8C">
        <w:rPr>
          <w:rFonts w:eastAsia="Times New Roman"/>
          <w:b/>
          <w:bCs/>
          <w:color w:val="000000"/>
          <w:lang w:val="en-US"/>
        </w:rPr>
        <w:lastRenderedPageBreak/>
        <w:t>O‘zbekiston Respublikasining Bosh vaziri Sh. MIRZIYOYEV</w:t>
      </w:r>
    </w:p>
    <w:p w:rsidR="00773D8C" w:rsidRPr="00773D8C" w:rsidRDefault="00773D8C" w:rsidP="00773D8C">
      <w:pPr>
        <w:shd w:val="clear" w:color="auto" w:fill="FFFFFF"/>
        <w:jc w:val="center"/>
        <w:rPr>
          <w:rFonts w:eastAsia="Times New Roman"/>
          <w:color w:val="000000"/>
          <w:sz w:val="22"/>
          <w:szCs w:val="22"/>
          <w:lang w:val="en-US"/>
        </w:rPr>
      </w:pPr>
      <w:r w:rsidRPr="00773D8C">
        <w:rPr>
          <w:rFonts w:eastAsia="Times New Roman"/>
          <w:color w:val="000000"/>
          <w:sz w:val="22"/>
          <w:szCs w:val="22"/>
          <w:lang w:val="en-US"/>
        </w:rPr>
        <w:t xml:space="preserve">Toshkent sh., </w:t>
      </w:r>
    </w:p>
    <w:p w:rsidR="00773D8C" w:rsidRPr="00773D8C" w:rsidRDefault="00773D8C" w:rsidP="00773D8C">
      <w:pPr>
        <w:shd w:val="clear" w:color="auto" w:fill="FFFFFF"/>
        <w:jc w:val="center"/>
        <w:rPr>
          <w:rFonts w:eastAsia="Times New Roman"/>
          <w:color w:val="000000"/>
          <w:sz w:val="22"/>
          <w:szCs w:val="22"/>
          <w:lang w:val="en-US"/>
        </w:rPr>
      </w:pPr>
      <w:r w:rsidRPr="00773D8C">
        <w:rPr>
          <w:rFonts w:eastAsia="Times New Roman"/>
          <w:color w:val="000000"/>
          <w:sz w:val="22"/>
          <w:szCs w:val="22"/>
          <w:lang w:val="en-US"/>
        </w:rPr>
        <w:t>2012-yil 11-aprel,</w:t>
      </w:r>
    </w:p>
    <w:p w:rsidR="00773D8C" w:rsidRPr="00773D8C" w:rsidRDefault="00773D8C" w:rsidP="00773D8C">
      <w:pPr>
        <w:shd w:val="clear" w:color="auto" w:fill="FFFFFF"/>
        <w:jc w:val="center"/>
        <w:rPr>
          <w:rFonts w:eastAsia="Times New Roman"/>
          <w:color w:val="000000"/>
          <w:sz w:val="22"/>
          <w:szCs w:val="22"/>
          <w:lang w:val="en-US"/>
        </w:rPr>
      </w:pPr>
      <w:r w:rsidRPr="00773D8C">
        <w:rPr>
          <w:rFonts w:eastAsia="Times New Roman"/>
          <w:color w:val="000000"/>
          <w:sz w:val="22"/>
          <w:szCs w:val="22"/>
          <w:lang w:val="en-US"/>
        </w:rPr>
        <w:t>106-son</w:t>
      </w:r>
    </w:p>
    <w:p w:rsidR="00773D8C" w:rsidRPr="00773D8C" w:rsidRDefault="00773D8C" w:rsidP="00773D8C">
      <w:pPr>
        <w:shd w:val="clear" w:color="auto" w:fill="FFFFFF"/>
        <w:jc w:val="center"/>
        <w:rPr>
          <w:rFonts w:eastAsia="Times New Roman"/>
          <w:color w:val="000080"/>
          <w:sz w:val="22"/>
          <w:szCs w:val="22"/>
          <w:lang w:val="en-US"/>
        </w:rPr>
      </w:pPr>
      <w:r w:rsidRPr="00773D8C">
        <w:rPr>
          <w:rFonts w:eastAsia="Times New Roman"/>
          <w:color w:val="000080"/>
          <w:sz w:val="22"/>
          <w:szCs w:val="22"/>
          <w:lang w:val="en-US"/>
        </w:rPr>
        <w:t xml:space="preserve">Vazirlar Mahkamasining 2012-yil 11-apreldagi 106-son </w:t>
      </w:r>
      <w:hyperlink r:id="rId15" w:history="1">
        <w:r w:rsidRPr="00773D8C">
          <w:rPr>
            <w:rFonts w:eastAsia="Times New Roman"/>
            <w:color w:val="008080"/>
            <w:sz w:val="22"/>
            <w:szCs w:val="22"/>
            <w:lang w:val="en-US"/>
          </w:rPr>
          <w:t xml:space="preserve">qaroriga </w:t>
        </w:r>
      </w:hyperlink>
      <w:r w:rsidRPr="00773D8C">
        <w:rPr>
          <w:rFonts w:eastAsia="Times New Roman"/>
          <w:color w:val="000080"/>
          <w:sz w:val="22"/>
          <w:szCs w:val="22"/>
          <w:lang w:val="en-US"/>
        </w:rPr>
        <w:br/>
        <w:t xml:space="preserve">ILOVA </w:t>
      </w:r>
    </w:p>
    <w:p w:rsidR="00773D8C" w:rsidRPr="00773D8C" w:rsidRDefault="00773D8C" w:rsidP="00773D8C">
      <w:pPr>
        <w:shd w:val="clear" w:color="auto" w:fill="FFFFFF"/>
        <w:jc w:val="center"/>
        <w:rPr>
          <w:rFonts w:eastAsia="Times New Roman"/>
          <w:b/>
          <w:bCs/>
          <w:color w:val="000080"/>
          <w:lang w:val="en-US"/>
        </w:rPr>
      </w:pPr>
      <w:r w:rsidRPr="00773D8C">
        <w:rPr>
          <w:rFonts w:eastAsia="Times New Roman"/>
          <w:b/>
          <w:bCs/>
          <w:color w:val="000080"/>
          <w:lang w:val="en-US"/>
        </w:rPr>
        <w:t>Hosildorligi past bo‘lgan yerlarda davlat ehtiyojlari uchun paxta xomashyosi yetishtiruvchi qishloq xo‘jaligi korxonalarini moliyaviy qo‘llab-quvvatlash tartibi to‘g‘risida</w:t>
      </w:r>
    </w:p>
    <w:p w:rsidR="00773D8C" w:rsidRPr="00773D8C" w:rsidRDefault="00773D8C" w:rsidP="00773D8C">
      <w:pPr>
        <w:shd w:val="clear" w:color="auto" w:fill="FFFFFF"/>
        <w:jc w:val="center"/>
        <w:rPr>
          <w:rFonts w:eastAsia="Times New Roman"/>
          <w:caps/>
          <w:color w:val="000080"/>
          <w:lang w:val="en-US"/>
        </w:rPr>
      </w:pPr>
      <w:r w:rsidRPr="00773D8C">
        <w:rPr>
          <w:rFonts w:eastAsia="Times New Roman"/>
          <w:caps/>
          <w:color w:val="000080"/>
          <w:lang w:val="en-US"/>
        </w:rPr>
        <w:t xml:space="preserve">NIZOM </w:t>
      </w:r>
    </w:p>
    <w:p w:rsidR="00773D8C" w:rsidRPr="00773D8C" w:rsidRDefault="00773D8C" w:rsidP="00773D8C">
      <w:pPr>
        <w:shd w:val="clear" w:color="auto" w:fill="FFFFFF"/>
        <w:jc w:val="center"/>
        <w:rPr>
          <w:rFonts w:eastAsia="Times New Roman"/>
          <w:b/>
          <w:bCs/>
          <w:color w:val="000080"/>
          <w:lang w:val="en-US"/>
        </w:rPr>
      </w:pPr>
      <w:r w:rsidRPr="00773D8C">
        <w:rPr>
          <w:rFonts w:eastAsia="Times New Roman"/>
          <w:b/>
          <w:bCs/>
          <w:color w:val="000080"/>
          <w:lang w:val="en-US"/>
        </w:rPr>
        <w:t>I. Umumiy qoidalar</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1. Ushbu Nizom hosildorligi past bo‘lgan yerlarda davlat ehtiyojlari uchun yetishtirilgan paxta xomashyosi kam olingan hosilining bir qismi qiymatini qoplash yo‘li bilan qishloq xo‘jaligi mahsulotlari yetishtiruvchi qishloq xo‘jaligi korxonalarini (keyingi o‘rinlarda xo‘jaliklar deb yuritiladi) moliyaviy qo‘llab-quvvatlash tartibini belgilaydi.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2. Xo‘jalik yer uchastkasining muayyan konturlari doirasida tuproqning mexanik tarkibi, undagi gumus miqdori, sho‘rlanganlik, toshloqlik, zichlik, gipslilik darajasi, yer ostidagi tosh va sizob suvlarning joylashish sathi va boshqa ko‘rsatkichlardan kelib chiqqan holda, 100 balli shkala bo‘yicha aniqlanadigan bonitet bali yerlarning hosildorligini aniqlash mezoni hisoblanadi.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3. Tuproq boniteti bali “Yergeodezkadastr” davlat qo‘mitasi bo‘linmalari tomonidan, qishloq xo‘jaligi ekinlari kadastr hosildorligini aniqlash uchun asos bo‘ladigan tuproq tadqiqotlari natijalari bo‘yicha aniqlanadi.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4. G‘o‘zaning kadastr hosildorligi tuproqning bir bonitet baliga 0,4 ga/ts paxta xomashyosi hisobidan aniqlanadi.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5. Xo‘jaliklarning davlat ehtiyojlari uchun paxta xomashyosi yetishtirilayotgan, o‘rtacha bonitet bali 60 dan past bo‘lgan, moliyaviy qo‘llab-quvvatlash obyektlari hisoblangan yerlari hosildorligi past bo‘lgan yerlar deb hisoblanadi. Mazkur Nizomni qo‘llashda: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xo‘jaliklarning o‘rtacha bonitet bali 60 hamda normativ hosildorligi 24 ga/ts (60 x 0,4) va undan yuqori bo‘lgan yerlari paxta xomashyosi yetishtirishda sarflangan moddiy va mehnat xarajatlari qoplanishini ta’minlaydigan maydonlar hisoblanadi;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hisob-kitoblarda bonitet bali ko‘rsatkichi 40 va hosildorligi gektaridan 16 sentner bo‘lgan yerlar hosildorlikning past darajasi etib qabul qilinadi. Hosildorligi gektaridan 16 sentnerdan past bo‘lgan va tuproq bonitirovkasi bo‘yicha ishlar bajarilmagan yerlarning bonitet bali ko‘rsatkichlari bonitet bali 40 bo‘lgan yerlarga tenglashtiriladi. Barcha konturlarning umumiy bonitet ballari yig‘indisi g‘o‘za maydoniga bo‘linadi va 1 gektar uchun o‘rtacha hisoblangan bonitet bali chiqariladi;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yerlarning o‘rtacha bonitet bali — ballarda, 1 gektar maydondagi kadastr va normativ hosildorlik o‘rtasidagi tafovut — sentnerda, barcha maydondan olingan hosil esa yuzdan birigacha (0,01) aniqlikda — tonnada, moliyaviy yordam summasi esa — ming so‘mning o‘ndan birigacha (0,1) aniqlikda hisoblanadi.</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16" w:anchor="-4158429"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6. Har bir xo‘jalik bo‘yicha hosildorligi past yerlardagi haqiqiy g‘o‘za maydoni tuman hokimi (komissiya raisi) hamda tuman qishloq xo‘jaligi, statistika, yer resurslari va davlat kadastri bo‘limlari rahbarlaridan iborat tarkibdagi komissiya qarori bilan, ekish tugagandan so‘ng 20 kun mobaynida “Yergeodezkadastr” davlat qo‘mitasi organlari ma’lumotlari asosida aniqlanadi.</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(6-bandning birinchi xatboshisi O‘zbekiston Respublikasi Vazirlar Mahkamasining 2018-yil 7-dekabrdagi 995-sonli </w:t>
      </w:r>
      <w:hyperlink r:id="rId17"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Komissiya qaror qabul qilingandan so‘ng 3 kun mobaynida tuman moliya bo‘limiga mazkur Nizomning </w:t>
      </w:r>
      <w:hyperlink r:id="rId18" w:history="1">
        <w:r w:rsidRPr="00773D8C">
          <w:rPr>
            <w:rFonts w:eastAsia="Times New Roman"/>
            <w:color w:val="008080"/>
            <w:lang w:val="en-US"/>
          </w:rPr>
          <w:t>1-ilovasiga</w:t>
        </w:r>
      </w:hyperlink>
      <w:r w:rsidRPr="00773D8C">
        <w:rPr>
          <w:rFonts w:eastAsia="Times New Roman"/>
          <w:color w:val="000000"/>
          <w:lang w:val="en-US"/>
        </w:rPr>
        <w:t xml:space="preserve"> muvofiq shakl bo‘yicha tuman komissiyasining hosildorligi past yerlarda ekilgan g‘o‘za maydonlari to‘g‘risidagi xulosasini, manfaatdor xo‘jaliklarga esa — xulosadan ko‘chirmani yuboradi.</w:t>
      </w:r>
    </w:p>
    <w:p w:rsidR="00773D8C" w:rsidRPr="00773D8C" w:rsidRDefault="00773D8C" w:rsidP="00773D8C">
      <w:pPr>
        <w:shd w:val="clear" w:color="auto" w:fill="FFFFFF"/>
        <w:jc w:val="center"/>
        <w:rPr>
          <w:rFonts w:eastAsia="Times New Roman"/>
          <w:b/>
          <w:bCs/>
          <w:color w:val="000080"/>
          <w:lang w:val="en-US"/>
        </w:rPr>
      </w:pPr>
      <w:r w:rsidRPr="00773D8C">
        <w:rPr>
          <w:rFonts w:eastAsia="Times New Roman"/>
          <w:b/>
          <w:bCs/>
          <w:color w:val="000080"/>
          <w:lang w:val="en-US"/>
        </w:rPr>
        <w:t>II. Moliyaviy qo‘llab-quvvatlash summasini aniqlash</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7. Tuman komissiyasi tomonidan g‘o‘za ekilgan maydonlar hosildorligi past yerlar deb qabul qilingan xo‘jalik rahbari (boshqaruvchisi), komissiya xulosasidan ko‘chirma olgandan so‘ng </w:t>
      </w:r>
      <w:r w:rsidRPr="00773D8C">
        <w:rPr>
          <w:rFonts w:eastAsia="Times New Roman"/>
          <w:color w:val="000000"/>
          <w:lang w:val="en-US"/>
        </w:rPr>
        <w:lastRenderedPageBreak/>
        <w:t xml:space="preserve">10 kun mobaynida tuman moliya bo‘limiga moliyaviy qo‘llab-quvvatlash olish uchun mazkur Nizomning </w:t>
      </w:r>
      <w:hyperlink r:id="rId19" w:history="1">
        <w:r w:rsidRPr="00773D8C">
          <w:rPr>
            <w:rFonts w:eastAsia="Times New Roman"/>
            <w:color w:val="008080"/>
            <w:lang w:val="en-US"/>
          </w:rPr>
          <w:t>2-ilovasiga</w:t>
        </w:r>
      </w:hyperlink>
      <w:r w:rsidRPr="00773D8C">
        <w:rPr>
          <w:rFonts w:eastAsia="Times New Roman"/>
          <w:color w:val="000000"/>
          <w:lang w:val="en-US"/>
        </w:rPr>
        <w:t xml:space="preserve"> muvofiq shakl bo‘yicha xo‘jalikni hosildorligi past bo‘lgan yerlarda paxta xomashyosi yetishtiruvchi xo‘jaliklar ro‘yxatiga kiritish haqida ariza taqdim etadi.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8. Tuman moliya bo‘limi tuman komissiyasi xulosasida yerlarning o‘rtacha bonitet bali to‘g‘ri aniqlanganligini tekshiradi va har bir xo‘jalik bo‘yicha tumanning hosildorligi past yerlarida kam olinadigan paxta xomashyosi hajmini mazkur Nizomning </w:t>
      </w:r>
      <w:hyperlink r:id="rId20" w:history="1">
        <w:r w:rsidRPr="00773D8C">
          <w:rPr>
            <w:rFonts w:eastAsia="Times New Roman"/>
            <w:color w:val="008080"/>
            <w:lang w:val="en-US"/>
          </w:rPr>
          <w:t xml:space="preserve">3-ilovasiga </w:t>
        </w:r>
      </w:hyperlink>
      <w:r w:rsidRPr="00773D8C">
        <w:rPr>
          <w:rFonts w:eastAsia="Times New Roman"/>
          <w:color w:val="000000"/>
          <w:lang w:val="en-US"/>
        </w:rPr>
        <w:t>muvofiq hisoblab chiqadi, bunda: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bonitet balini 0,4 koeffitsiyentga ko‘paytirib g‘o‘zaning kadastr hosildorligini;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normativ (24 ga/ts) va kadastr hosildorlik o‘rtasidagi tafovutni; </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kadastr hosildorlik va 24 ga/ts hosildorlik o‘rtasidagi tafovutni ekin maydoniga ko‘paytirgan holda xo‘jalik tomonidan kam olinadigan hosilning hisoblangan miqdorini aniqlaydi. </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9. Tuman moliya bo‘limi tomonidan hosildorligi past bo‘lgan yerlarda kam olinadigan hosil miqdori hisob-kitoblari mazkur Nizomning </w:t>
      </w:r>
      <w:hyperlink r:id="rId21" w:history="1">
        <w:r w:rsidRPr="00773D8C">
          <w:rPr>
            <w:rFonts w:eastAsia="Times New Roman"/>
            <w:color w:val="008080"/>
            <w:lang w:val="en-US"/>
          </w:rPr>
          <w:t xml:space="preserve">3-ilovasiga </w:t>
        </w:r>
      </w:hyperlink>
      <w:r w:rsidRPr="00773D8C">
        <w:rPr>
          <w:rFonts w:eastAsia="Times New Roman"/>
          <w:color w:val="000000"/>
          <w:lang w:val="en-US"/>
        </w:rPr>
        <w:t xml:space="preserve">muvofiq shakl bo‘yicha kalendar yilning 15-iyunidan kechikmay viloyat moliya boshqarmasiga (Qoraqalpog‘iston Respublikasi Moliya vazirligiga) taqdim etiladi, u olingan hisob-kitoblarni umumlashtirib ularni kalendar yilning 15-iyulidan kechikmay O‘zbekiston Respublikasi Moliya vazirligiga mazkur Nizomning </w:t>
      </w:r>
      <w:hyperlink r:id="rId22" w:history="1">
        <w:r w:rsidRPr="00773D8C">
          <w:rPr>
            <w:rFonts w:eastAsia="Times New Roman"/>
            <w:color w:val="008080"/>
            <w:lang w:val="en-US"/>
          </w:rPr>
          <w:t xml:space="preserve">3a-ilovasiga </w:t>
        </w:r>
      </w:hyperlink>
      <w:r w:rsidRPr="00773D8C">
        <w:rPr>
          <w:rFonts w:eastAsia="Times New Roman"/>
          <w:color w:val="000000"/>
          <w:lang w:val="en-US"/>
        </w:rPr>
        <w:t>muvofiq shakl bo‘yicha taqdim etadi.</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23" w:anchor="-2946644"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10. O‘zbekiston Respublikasi Moliya vazirligi Qishloq xo‘jaligi vazirligi bilan birgalikda, O‘zbekiston Respublikasi Davlat budjeti parametrlarida paxta yetishtiruvchi xo‘jaliklarni moliyaviy qo‘llab-quvvatlash uchun nazarda tutilgan mablag‘lardan kelib chiqqan holda, hosildorligi past bo‘lgan yerlarda kam olinadigan bir tonna paxta xomashyosiga to‘g‘ri keladigan o‘rtacha hisoblangan summani aniqlaydi hamda kalendar yilning 1-sentabrigacha bo‘lgan muddatda uni Qoraqalpog‘iston Respublikasi Moliya vazirligiga va viloyatlarning moliya boshqarmalariga yetkazadi.</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(10-band O‘zbekiston Respublikasi Vazirlar Mahkamasining 2018-yil 7-dekabrdagi 995-sonli </w:t>
      </w:r>
      <w:hyperlink r:id="rId24"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11. Paxta xomashyosi hosili yig‘ib olinib, davlat ehtiyojlari uchun topshirilgandan so‘ng, lekin kalendar yilning 15-noyabridan kechikmay, tuman moliya bo‘limiga: </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taqqoslama dalolatnomalar asosida tuzilgan, paxta tozalash korxonasi va xo‘jaliklar o‘rtasida rasmiylashtirilgan, davlat ehtiyojlari uchun kontraktatsiya shartnomasiga muvofiq sotilgan paxta xomashyosi miqdori to‘g‘risidagi mazkur Nizomning </w:t>
      </w:r>
      <w:hyperlink r:id="rId25" w:history="1">
        <w:r w:rsidRPr="00773D8C">
          <w:rPr>
            <w:rFonts w:eastAsia="Times New Roman"/>
            <w:color w:val="008080"/>
            <w:lang w:val="en-US"/>
          </w:rPr>
          <w:t>4-ilovasiga</w:t>
        </w:r>
      </w:hyperlink>
      <w:r w:rsidRPr="00773D8C">
        <w:rPr>
          <w:rFonts w:eastAsia="Times New Roman"/>
          <w:color w:val="000000"/>
          <w:lang w:val="en-US"/>
        </w:rPr>
        <w:t xml:space="preserve"> muvofiq shakl bo‘yicha paxta tozalash korxonasining ma’lumotnomasi; </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tuman hokimligi komissiyasining hosildorligi past bo‘lgan yerlarda haqiqatan hosili yig‘ib olingan paxta maydoni to‘g‘risidagi xulosasi mazkur Nizomning </w:t>
      </w:r>
      <w:hyperlink r:id="rId26" w:history="1">
        <w:r w:rsidRPr="00773D8C">
          <w:rPr>
            <w:rFonts w:eastAsia="Times New Roman"/>
            <w:color w:val="008080"/>
            <w:lang w:val="en-US"/>
          </w:rPr>
          <w:t xml:space="preserve">5-ilovasiga </w:t>
        </w:r>
      </w:hyperlink>
      <w:r w:rsidRPr="00773D8C">
        <w:rPr>
          <w:rFonts w:eastAsia="Times New Roman"/>
          <w:color w:val="000000"/>
          <w:lang w:val="en-US"/>
        </w:rPr>
        <w:t>muvofiq shakl bo‘yicha taqdim etiladi.</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27" w:anchor="-1999008"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12. Tuman moliya bo‘limi tuman qishloq xo‘jaligi bo‘limi bilan birgalikda, hosildorligi past bo‘lgan yerlarda davlat ehtiyojlari uchun paxta xomashyosi yetishtirgan xo‘jaliklarni moliyaviy qo‘llab-quvvatlash summasini olingan ma’lumotlar asosida, mazkur Nizomning </w:t>
      </w:r>
      <w:hyperlink r:id="rId28" w:history="1">
        <w:r w:rsidRPr="00773D8C">
          <w:rPr>
            <w:rFonts w:eastAsia="Times New Roman"/>
            <w:color w:val="008080"/>
            <w:lang w:val="en-US"/>
          </w:rPr>
          <w:t xml:space="preserve">6-ilovasiga </w:t>
        </w:r>
      </w:hyperlink>
      <w:r w:rsidRPr="00773D8C">
        <w:rPr>
          <w:rFonts w:eastAsia="Times New Roman"/>
          <w:color w:val="000000"/>
          <w:lang w:val="en-US"/>
        </w:rPr>
        <w:t>muvofiq shakl bo‘yicha hisoblab chiqadi.</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(12-band O‘zbekiston Respublikasi Vazirlar Mahkamasining 2018-yil 7-dekabrdagi 995-sonli </w:t>
      </w:r>
      <w:hyperlink r:id="rId29"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13. Moliyaviy qo‘llab-quvvatlash summasini aniqlash bo‘yicha hisob-kitoblar haqiqiy kadastr hosildorlik olinishini ta’minlagan xo‘jaliklar bo‘yicha amalga oshiriladi.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Bunda: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haqiqiy kadastr hosildorlik bo‘yicha aniqlab hisoblab chiqilgan mahsulot hajmini davlatga sotishni ta’minlamagan xo‘jaliklarga (tegishli organlar xulosalari asosida qabul qilingan hokimlik komissiyasi qarori bilan tasdiqlangan tabiiy ofatlar yoki boshqa yengib bo‘lmaydigan kuch vaziyatlari (fors-major) natijasida ekinlarning shikastlanganligi holatlari bundan mustasno) moliyaviy qo‘llab-quvvatlash summasi hisoblanmaydi;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hosildorligi past bo‘lgan yerlarda kadastr hosildorlikdan yuqori hosil olishni ta’minlagan xo‘jaliklarni rag‘batlantirish maqsadida moliyaviy qo‘llab-quvvatlash summasi kadastr hosildorlik </w:t>
      </w:r>
      <w:r w:rsidRPr="00773D8C">
        <w:rPr>
          <w:rFonts w:eastAsia="Times New Roman"/>
          <w:color w:val="000000"/>
          <w:lang w:val="en-US"/>
        </w:rPr>
        <w:lastRenderedPageBreak/>
        <w:t>bo‘yicha hisoblanadi. Kadastr hosildorlikdan yuqori olingan hosil uchun moliyaviy qo‘llab-quvvatlash summasi qisqartirilmaydi;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paxta xomashyosini davlat ehtiyojlari uchun hamda boshqa qayta ishlash korxonalariga (“SASK” QK, “Mirishkor” va boshqalarga) sotgan xo‘jaliklarga belgilangan tartibda hisoblangan moliyaviy qo‘llab-quvvatlash summasidan davlat ehtiyojlari uchun sotilgan paxta hajmiga mutanosib summa to‘lanadi.</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30" w:anchor="-1999014"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14. Tuman qishloq xo‘jaligi bo‘limi bilan kelishgan holda tuman moliya bo‘limi tomonidan amalga oshirilgan yig‘ma hisob-kitoblar tuman hokimi tomonidan tasdiqlanadi va kalendar yilning 20-noyabridan kechikmay viloyat moliya boshqarmasiga (Qoraqalpog‘iston Respublikasi Moliya vazirligiga) taqdim etiladi. </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(14-band O‘zbekiston Respublikasi Vazirlar Mahkamasining 2018-yil 7-dekabrdagi 995-sonli </w:t>
      </w:r>
      <w:hyperlink r:id="rId31"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15. Viloyatlar moliya boshqarmalari (Qoraqalpog‘iston Respublikasi Moliya vazirligi) tumanlar moliya bo‘limlari tomonidan tayyorlangan axborotlar hamda hisob-kitoblarning to‘liqligi va to‘g‘riligini tekshirib, ularni mintaqa bo‘yicha umumlashtiradilar hamda viloyat hokimi (Qoraqalpog‘iston Respublikasi Vazirlar Kengashi Raisi) tomonidan tasdiqlangan viloyatning hosildorligi past bo‘lgan yerlarida davlat ehtiyojlari uchun paxta xomashyosi yetishtirgan xo‘jaliklarni moliyaviy qo‘llab-quvvatlash summasining yig‘ma hisob-kitobini mazkur Nizomning </w:t>
      </w:r>
      <w:hyperlink r:id="rId32" w:history="1">
        <w:r w:rsidRPr="00773D8C">
          <w:rPr>
            <w:rFonts w:eastAsia="Times New Roman"/>
            <w:color w:val="008080"/>
            <w:lang w:val="en-US"/>
          </w:rPr>
          <w:t xml:space="preserve">6a-ilovasiga </w:t>
        </w:r>
      </w:hyperlink>
      <w:r w:rsidRPr="00773D8C">
        <w:rPr>
          <w:rFonts w:eastAsia="Times New Roman"/>
          <w:color w:val="000000"/>
          <w:lang w:val="en-US"/>
        </w:rPr>
        <w:t>muvofiq shakl bo‘yicha kalendar yilning 1-dekabridan kechikmay O‘zbekiston Respublikasi Moliya vazirligiga taqdim etadilar.</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16. O‘zbekiston Respublikasi Moliya vazirligi materiallar kelib tushishiga ko‘ra ularni bir hafta mobaynida umuman viloyatlar (Qoraqalpog‘iston Respublikasi) hamda tumanlar bo‘yicha ko‘rib chiqadi, to‘lash uchun qabul qilingan moliyaviy qo‘llab-quvvatlash summasi hisob-kitobini elektron pochta orqali viloyatlar moliya boshqarmalari (Qoraqalpog‘iston Respublikasi Moliya vazirligi)ga yetkazadi.</w:t>
      </w:r>
    </w:p>
    <w:p w:rsidR="00773D8C" w:rsidRPr="00773D8C" w:rsidRDefault="00773D8C" w:rsidP="00773D8C">
      <w:pPr>
        <w:shd w:val="clear" w:color="auto" w:fill="FFFFFF"/>
        <w:jc w:val="center"/>
        <w:rPr>
          <w:rFonts w:eastAsia="Times New Roman"/>
          <w:b/>
          <w:bCs/>
          <w:color w:val="000080"/>
          <w:lang w:val="en-US"/>
        </w:rPr>
      </w:pPr>
      <w:r w:rsidRPr="00773D8C">
        <w:rPr>
          <w:rFonts w:eastAsia="Times New Roman"/>
          <w:b/>
          <w:bCs/>
          <w:color w:val="000080"/>
          <w:lang w:val="en-US"/>
        </w:rPr>
        <w:t xml:space="preserve">III. Moliyaviy qo‘llab-quvvatlash summasini moliyalashtirish va to‘lash </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33" w:anchor="-1999018"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17. Hosildorligi past bo‘lgan yerlarda davlat ehtiyojlari uchun paxta xomashyosi yetishtiruvchi xo‘jaliklarni moliyaviy qo‘llab-quvvatlash uchun mablag‘lar O‘zbekiston Respublikasi respublika budjetida nazarda tutiladi va taqdim etilgan hisob-kitoblarga muvofiq Qoraqalpog‘iston Respublikasi budjeti, viloyatlar va Toshkent shahar mahalliy budjetlariga o‘tkaziladi. </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(17-band O‘zbekiston Respublikasi Vazirlar Mahkamasining 2016-yil 26-apreldagi 122-sonli </w:t>
      </w:r>
      <w:hyperlink r:id="rId34" w:anchor="-2940341"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O‘R QHT, 2016-y., 17-son, 176-modda)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18. Viloyatlar moliya boshqarmalari (Qoraqalpog‘iston Respublikasi Moliya vazirligi) 2 kun mobaynida xo‘jaliklar bo‘yicha tasdiqlangan moliyaviy qo‘llab-quvvatlash summasini tumanlarning moliya bo‘limlariga yetkazadilar.</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19. Tuman moliya bo‘limi tasdiqlangan hisob-kitoblar olingandan so‘ng 3 bank kuni mobaynida viloyat moliya boshqarmasi (Qoraqalpog‘iston Respublikasi Moliya vazirligi) tomonidan tasdiqlangan hisob-kitob nusxasini ilova qilgan holda, to‘lov topshiriqnomasini g‘aznachilikning tuman bo‘linmasiga xo‘jalikning hisob-raqamiga o‘tkazish uchun taqdim etadi.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20. Mablag‘larni har bir xo‘jalikka o‘tkazish O‘zbekiston Respublikasi Moliya vazirligi tomonidan belgilanadigan maxsus hisob raqamiga o‘tkazish orqali amalga oshiriladi.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G‘aznachilik bo‘linmalari hosildorligi past bo‘lgan yerlarda davlat ehtiyojlari uchun paxta xomashyosi yetishtiruvchi xo‘jaliklarni moliyaviy qo‘llab-quvvatlash summasini o‘tkazishda moliya organlaridan shartnoma tuzishni yoki xarajatlar smetasi taqdim etishni talab qilmaydilar.</w:t>
      </w:r>
    </w:p>
    <w:p w:rsidR="00773D8C" w:rsidRPr="00773D8C" w:rsidRDefault="00773D8C" w:rsidP="00773D8C">
      <w:pPr>
        <w:shd w:val="clear" w:color="auto" w:fill="FFFFFF"/>
        <w:ind w:firstLine="851"/>
        <w:jc w:val="both"/>
        <w:rPr>
          <w:rFonts w:eastAsia="Times New Roman"/>
          <w:i/>
          <w:iCs/>
          <w:color w:val="800080"/>
          <w:sz w:val="22"/>
          <w:szCs w:val="22"/>
          <w:lang w:val="en-US"/>
        </w:rPr>
      </w:pPr>
      <w:hyperlink r:id="rId35" w:anchor="-1999024" w:history="1">
        <w:r w:rsidRPr="00773D8C">
          <w:rPr>
            <w:rFonts w:eastAsia="Times New Roman"/>
            <w:i/>
            <w:iCs/>
            <w:color w:val="008080"/>
            <w:sz w:val="22"/>
            <w:szCs w:val="22"/>
            <w:lang w:val="en-US"/>
          </w:rPr>
          <w:t>Oldingi</w:t>
        </w:r>
      </w:hyperlink>
      <w:r w:rsidRPr="00773D8C">
        <w:rPr>
          <w:rFonts w:eastAsia="Times New Roman"/>
          <w:i/>
          <w:iCs/>
          <w:color w:val="800080"/>
          <w:sz w:val="22"/>
          <w:szCs w:val="22"/>
          <w:lang w:val="en-US"/>
        </w:rPr>
        <w:t> tahrirga qarang.</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21. Xo‘jaliklarga moliyaviy qo‘llab-quvvatlash summasini to‘lash O‘zbekiston Respublikasi Moliya vazirligi tomonidan joriy moliyaviy yil uchun O‘zbekiston Respublikasi respublika budjetida nazarda tutilgan budjetdan ajratiladigan mablag‘lar doirasida amalga oshiriladi. </w:t>
      </w:r>
    </w:p>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(21-band O‘zbekiston Respublikasi Vazirlar Mahkamasining 2016-yil 26-apreldagi 122-sonli </w:t>
      </w:r>
      <w:hyperlink r:id="rId36" w:anchor="-2940343"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O‘R QHT, 2016-y., 17-son, 176-modda)</w:t>
      </w:r>
    </w:p>
    <w:p w:rsidR="00773D8C" w:rsidRPr="00773D8C" w:rsidRDefault="00773D8C" w:rsidP="00773D8C">
      <w:pPr>
        <w:shd w:val="clear" w:color="auto" w:fill="FFFFFF"/>
        <w:jc w:val="center"/>
        <w:rPr>
          <w:rFonts w:eastAsia="Times New Roman"/>
          <w:b/>
          <w:bCs/>
          <w:color w:val="000080"/>
          <w:lang w:val="en-US"/>
        </w:rPr>
      </w:pPr>
      <w:r w:rsidRPr="00773D8C">
        <w:rPr>
          <w:rFonts w:eastAsia="Times New Roman"/>
          <w:b/>
          <w:bCs/>
          <w:color w:val="000080"/>
          <w:lang w:val="en-US"/>
        </w:rPr>
        <w:lastRenderedPageBreak/>
        <w:t xml:space="preserve">IV. Moliyaviy qo‘llab-quvvatlash mablag‘laridan foydalanish va ularning to‘lanishini nazorat qilish </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22. Budjetdan xo‘jaliklarning maxsus hisob raqamiga tushgan moliyaviy qo‘llab-quvvatlash mablag‘lari: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budjetga va budjetdan tashqari jamg‘armalarga to‘lovlar bo‘yicha qarzdorlikni, bank kreditlari va ish haqi, shuningdek paxta xomashyosi yetishtirish uchun sotib olingan moddiy-texnika resurslari va ko‘rsatilgan xizmatlar uchun qarzlarni to‘lashga;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kelgusi yil hosili uchun sotib olinadigan resurslar va ko‘rsatiladigan xizmatlar uchun oldindan to‘lovlarni amalga oshirishga;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yerlarning meliorativ holatini yaxshilash tadbirlarini va xo‘jalikning ishlab chiqarish faoliyati bilan bog‘liq boshqa xarajatlarni moliyalashtirishga yo‘naltiriladi.</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23. Viloyatlar moliya boshqarmalari (Qoraqalpog‘iston Respublikasi Moliya vazirligi) va Davlat soliq qo‘mitasining hududiy boshqarmalari, maqsadli mablag‘lardan foydalanish tugallangandan keyin 10 kun mobaynida O‘zbekiston Respublikasi Moliya vazirligiga hosildorligi past bo‘lgan yerlarda davlat ehtiyojlari uchun paxta xomashyosi yetishtirgan xo‘jaliklarni moliyaviy qo‘llab-quvvatlash uchun tushgan mablag‘lardan foydalanilishi bo‘yicha hisobotni mazkur Nizomning </w:t>
      </w:r>
      <w:hyperlink r:id="rId37" w:history="1">
        <w:r w:rsidRPr="00773D8C">
          <w:rPr>
            <w:rFonts w:eastAsia="Times New Roman"/>
            <w:color w:val="008080"/>
            <w:lang w:val="en-US"/>
          </w:rPr>
          <w:t xml:space="preserve">7-ilovasiga </w:t>
        </w:r>
      </w:hyperlink>
      <w:r w:rsidRPr="00773D8C">
        <w:rPr>
          <w:rFonts w:eastAsia="Times New Roman"/>
          <w:color w:val="000000"/>
          <w:lang w:val="en-US"/>
        </w:rPr>
        <w:t>muvofiq shakl bo‘yicha taqdim etadilar.</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24. O‘zbekiston Respublikasi Moliya vazirligining Nazorat-taftish bosh boshqarmasi ajratilgan mablag‘larning to‘g‘ri hisoblanganligi va ulardan foydalanilishini tekshiradi. Ushbu maqsadda har yili 1-chorakda oldingi yilda to‘langan mablag‘larni tekshirish amalga oshiriladi.</w:t>
      </w:r>
    </w:p>
    <w:p w:rsidR="00773D8C" w:rsidRPr="00773D8C" w:rsidRDefault="00773D8C" w:rsidP="00773D8C">
      <w:pPr>
        <w:shd w:val="clear" w:color="auto" w:fill="FFFFFF"/>
        <w:jc w:val="center"/>
        <w:rPr>
          <w:rFonts w:eastAsia="Times New Roman"/>
          <w:b/>
          <w:bCs/>
          <w:color w:val="000080"/>
          <w:lang w:val="en-US"/>
        </w:rPr>
      </w:pPr>
      <w:r w:rsidRPr="00773D8C">
        <w:rPr>
          <w:rFonts w:eastAsia="Times New Roman"/>
          <w:b/>
          <w:bCs/>
          <w:color w:val="000080"/>
          <w:lang w:val="en-US"/>
        </w:rPr>
        <w:t>V. Yakunlovchi qoida</w:t>
      </w:r>
    </w:p>
    <w:p w:rsidR="00773D8C" w:rsidRPr="00773D8C" w:rsidRDefault="00773D8C" w:rsidP="00773D8C">
      <w:pPr>
        <w:shd w:val="clear" w:color="auto" w:fill="FFFFFF"/>
        <w:ind w:firstLine="851"/>
        <w:jc w:val="both"/>
        <w:rPr>
          <w:rFonts w:eastAsia="Times New Roman"/>
          <w:color w:val="000000"/>
          <w:lang w:val="en-US"/>
        </w:rPr>
      </w:pPr>
      <w:r w:rsidRPr="00773D8C">
        <w:rPr>
          <w:rFonts w:eastAsia="Times New Roman"/>
          <w:color w:val="000000"/>
          <w:lang w:val="en-US"/>
        </w:rPr>
        <w:t xml:space="preserve">25. Hosildorligi past bo‘lgan yerlarda davlat ehtiyojlari uchun paxta xomashyosi yetishtiruvchi xo‘jaliklarni moliyaviy qo‘llab-quvvatlash ushbu Nizomning </w:t>
      </w:r>
      <w:hyperlink r:id="rId38" w:history="1">
        <w:r w:rsidRPr="00773D8C">
          <w:rPr>
            <w:rFonts w:eastAsia="Times New Roman"/>
            <w:color w:val="008080"/>
            <w:lang w:val="en-US"/>
          </w:rPr>
          <w:t xml:space="preserve">8-ilovasiga </w:t>
        </w:r>
      </w:hyperlink>
      <w:r w:rsidRPr="00773D8C">
        <w:rPr>
          <w:rFonts w:eastAsia="Times New Roman"/>
          <w:color w:val="000000"/>
          <w:lang w:val="en-US"/>
        </w:rPr>
        <w:t>muvofiq sxema bo‘yicha amalga oshiriladi.</w:t>
      </w:r>
    </w:p>
    <w:p w:rsidR="00773D8C" w:rsidRPr="00773D8C" w:rsidRDefault="00773D8C" w:rsidP="00773D8C">
      <w:pPr>
        <w:shd w:val="clear" w:color="auto" w:fill="FFFFFF"/>
        <w:jc w:val="center"/>
        <w:rPr>
          <w:rFonts w:eastAsia="Times New Roman"/>
          <w:color w:val="000080"/>
          <w:sz w:val="22"/>
          <w:szCs w:val="22"/>
          <w:lang w:val="en-US"/>
        </w:rPr>
      </w:pPr>
      <w:r w:rsidRPr="00773D8C">
        <w:rPr>
          <w:rFonts w:eastAsia="Times New Roman"/>
          <w:color w:val="000080"/>
          <w:sz w:val="22"/>
          <w:szCs w:val="22"/>
          <w:lang w:val="en-US"/>
        </w:rPr>
        <w:t>Hosildorligi past bo‘lgan yerlarda davlat ehtiyojlari uchun paxta xomashyosi yetishtiruvchi qishloq xo‘jaligi korxonalarini moliyaviy qo‘llab-quvvatlash tartibi to‘g‘risidagi</w:t>
      </w:r>
      <w:hyperlink r:id="rId39" w:history="1">
        <w:r w:rsidRPr="00773D8C">
          <w:rPr>
            <w:rFonts w:eastAsia="Times New Roman"/>
            <w:color w:val="008080"/>
            <w:sz w:val="22"/>
            <w:szCs w:val="22"/>
            <w:lang w:val="en-US"/>
          </w:rPr>
          <w:t xml:space="preserve"> nizomga </w:t>
        </w:r>
        <w:r w:rsidRPr="00773D8C">
          <w:rPr>
            <w:rFonts w:eastAsia="Times New Roman"/>
            <w:color w:val="008080"/>
            <w:sz w:val="22"/>
            <w:szCs w:val="22"/>
            <w:lang w:val="en-US"/>
          </w:rPr>
          <w:br/>
        </w:r>
      </w:hyperlink>
      <w:r w:rsidRPr="00773D8C">
        <w:rPr>
          <w:rFonts w:eastAsia="Times New Roman"/>
          <w:color w:val="000080"/>
          <w:sz w:val="22"/>
          <w:szCs w:val="22"/>
          <w:lang w:val="en-US"/>
        </w:rPr>
        <w:t xml:space="preserve">1-ILOVA </w:t>
      </w:r>
    </w:p>
    <w:p w:rsidR="00773D8C" w:rsidRDefault="00773D8C" w:rsidP="00773D8C">
      <w:pPr>
        <w:shd w:val="clear" w:color="auto" w:fill="FFFFFF"/>
        <w:ind w:firstLine="851"/>
        <w:jc w:val="both"/>
        <w:rPr>
          <w:rFonts w:eastAsia="Times New Roman"/>
          <w:i/>
          <w:iCs/>
          <w:color w:val="800080"/>
          <w:sz w:val="22"/>
          <w:szCs w:val="22"/>
        </w:rPr>
      </w:pPr>
      <w:hyperlink r:id="rId40" w:anchor="-1999161" w:history="1">
        <w:r>
          <w:rPr>
            <w:rFonts w:eastAsia="Times New Roman"/>
            <w:i/>
            <w:iCs/>
            <w:color w:val="008080"/>
            <w:sz w:val="22"/>
            <w:szCs w:val="22"/>
          </w:rPr>
          <w:t>Oldingi</w:t>
        </w:r>
      </w:hyperlink>
      <w:r>
        <w:rPr>
          <w:rFonts w:eastAsia="Times New Roman"/>
          <w:i/>
          <w:iCs/>
          <w:color w:val="800080"/>
          <w:sz w:val="22"/>
          <w:szCs w:val="22"/>
        </w:rPr>
        <w:t> tahrirga qarang.</w:t>
      </w:r>
    </w:p>
    <w:tbl>
      <w:tblPr>
        <w:tblW w:w="5000" w:type="pct"/>
        <w:shd w:val="clear" w:color="auto" w:fill="FFFFFF"/>
        <w:tblCellMar>
          <w:left w:w="0" w:type="dxa"/>
          <w:right w:w="0" w:type="dxa"/>
        </w:tblCellMar>
        <w:tblLook w:val="04A0" w:firstRow="1" w:lastRow="0" w:firstColumn="1" w:lastColumn="0" w:noHBand="0" w:noVBand="1"/>
      </w:tblPr>
      <w:tblGrid>
        <w:gridCol w:w="340"/>
        <w:gridCol w:w="1507"/>
        <w:gridCol w:w="743"/>
        <w:gridCol w:w="904"/>
        <w:gridCol w:w="1571"/>
        <w:gridCol w:w="1329"/>
        <w:gridCol w:w="3245"/>
      </w:tblGrid>
      <w:tr w:rsidR="00773D8C" w:rsidRPr="00773D8C" w:rsidTr="00752EEC">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jc w:val="center"/>
              <w:rPr>
                <w:color w:val="000000"/>
                <w:lang w:val="en-US"/>
              </w:rPr>
            </w:pPr>
            <w:r w:rsidRPr="00773D8C">
              <w:rPr>
                <w:rStyle w:val="a6"/>
                <w:color w:val="000000"/>
                <w:sz w:val="20"/>
                <w:szCs w:val="20"/>
                <w:lang w:val="en-US"/>
              </w:rPr>
              <w:t xml:space="preserve">____________ tumani komissiyasining hosildorligi past bo‘lgan yerlarda g‘o‘za ekin maydoni to‘g‘risidagi </w:t>
            </w:r>
            <w:r w:rsidRPr="00773D8C">
              <w:rPr>
                <w:b/>
                <w:bCs/>
                <w:color w:val="000000"/>
                <w:sz w:val="20"/>
                <w:szCs w:val="20"/>
                <w:lang w:val="en-US"/>
              </w:rPr>
              <w:br/>
            </w:r>
            <w:r w:rsidRPr="00773D8C">
              <w:rPr>
                <w:rStyle w:val="a6"/>
                <w:color w:val="000000"/>
                <w:sz w:val="20"/>
                <w:szCs w:val="20"/>
                <w:lang w:val="en-US"/>
              </w:rPr>
              <w:t>XULOSASI</w:t>
            </w:r>
            <w:r w:rsidRPr="00773D8C">
              <w:rPr>
                <w:color w:val="000000"/>
                <w:sz w:val="20"/>
                <w:szCs w:val="20"/>
                <w:lang w:val="en-US"/>
              </w:rPr>
              <w:t xml:space="preserve"> </w:t>
            </w: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t>Tarkibida komissiya raisi — tuman hokimi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______________________</w:t>
            </w:r>
            <w:r>
              <w:rPr>
                <w:color w:val="000000"/>
                <w:sz w:val="20"/>
                <w:szCs w:val="20"/>
              </w:rPr>
              <w:br/>
            </w:r>
            <w:r>
              <w:rPr>
                <w:color w:val="000000"/>
                <w:sz w:val="20"/>
                <w:szCs w:val="20"/>
                <w:vertAlign w:val="superscript"/>
              </w:rPr>
              <w:t>(F.I.O.)</w:t>
            </w:r>
          </w:p>
        </w:tc>
      </w:tr>
      <w:tr w:rsidR="00773D8C" w:rsidTr="00752EE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komissiya a’zolari: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t>tuman qishloq xo‘jaligi bo‘limi boshlig‘i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_______________________</w:t>
            </w:r>
            <w:r>
              <w:rPr>
                <w:color w:val="000000"/>
                <w:sz w:val="20"/>
                <w:szCs w:val="20"/>
              </w:rPr>
              <w:br/>
            </w:r>
            <w:r>
              <w:rPr>
                <w:color w:val="000000"/>
                <w:sz w:val="20"/>
                <w:szCs w:val="20"/>
                <w:vertAlign w:val="superscript"/>
              </w:rPr>
              <w:t xml:space="preserve">(F.I.O.) </w:t>
            </w: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t>tuman statistika bo‘limi boshlig‘i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_______________________</w:t>
            </w:r>
            <w:r>
              <w:rPr>
                <w:color w:val="000000"/>
                <w:sz w:val="20"/>
                <w:szCs w:val="20"/>
              </w:rPr>
              <w:br/>
            </w:r>
            <w:r>
              <w:rPr>
                <w:color w:val="000000"/>
                <w:sz w:val="20"/>
                <w:szCs w:val="20"/>
                <w:vertAlign w:val="superscript"/>
              </w:rPr>
              <w:t xml:space="preserve">(F.I.O.) </w:t>
            </w: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t xml:space="preserve">tuman yer resurslari va davlat kadastri bo‘limi boshlig‘i bo‘lgan komissiya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sz w:val="20"/>
                <w:szCs w:val="2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________________________</w:t>
            </w:r>
            <w:r>
              <w:rPr>
                <w:color w:val="000000"/>
                <w:sz w:val="20"/>
                <w:szCs w:val="20"/>
              </w:rPr>
              <w:br/>
            </w:r>
            <w:r>
              <w:rPr>
                <w:color w:val="000000"/>
                <w:sz w:val="20"/>
                <w:szCs w:val="20"/>
                <w:vertAlign w:val="superscript"/>
              </w:rPr>
              <w:t>(F.I.O.)</w:t>
            </w:r>
            <w:r>
              <w:rPr>
                <w:color w:val="000000"/>
                <w:sz w:val="20"/>
                <w:szCs w:val="20"/>
              </w:rPr>
              <w:t xml:space="preserve"> </w:t>
            </w:r>
          </w:p>
        </w:tc>
      </w:tr>
      <w:tr w:rsidR="00773D8C" w:rsidTr="00752EEC">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br/>
              <w:t>20___ yil hosili uchun g‘o‘za ekish yakunlarini ko‘rib chiqib tasdiqlaydiki, quyida ko‘rsatilgan xo‘jaliklar tomonidan hosildorligi past yerlarda chigit ekilgan.</w:t>
            </w:r>
          </w:p>
        </w:tc>
      </w:tr>
      <w:tr w:rsidR="00773D8C" w:rsidRP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 xml:space="preserve">Xo‘jaliklarning nomi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Kontur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Ekin maydoni, gektar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Bonitet bali* yig‘indisi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color w:val="000000"/>
                <w:lang w:val="en-US"/>
              </w:rPr>
            </w:pPr>
            <w:r w:rsidRPr="00773D8C">
              <w:rPr>
                <w:rStyle w:val="a6"/>
                <w:color w:val="000000"/>
                <w:sz w:val="20"/>
                <w:szCs w:val="20"/>
                <w:lang w:val="en-US"/>
              </w:rPr>
              <w:t xml:space="preserve">Bonitet bali yig‘indisi (4-ustun x 5-ustun)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color w:val="000000"/>
                <w:lang w:val="en-US"/>
              </w:rPr>
            </w:pPr>
            <w:r w:rsidRPr="00773D8C">
              <w:rPr>
                <w:rStyle w:val="a6"/>
                <w:color w:val="000000"/>
                <w:sz w:val="20"/>
                <w:szCs w:val="20"/>
                <w:lang w:val="en-US"/>
              </w:rPr>
              <w:t>Xo‘jalik bo‘yicha o‘rtacha hisoblangan bonitet bali (6-ustun yig‘indisi / 4-ustun yig‘indisi</w:t>
            </w:r>
            <w:r w:rsidRPr="00773D8C">
              <w:rPr>
                <w:color w:val="000000"/>
                <w:sz w:val="20"/>
                <w:szCs w:val="20"/>
                <w:lang w:val="en-US"/>
              </w:rPr>
              <w:t>)</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7</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Style w:val="a6"/>
                <w:rFonts w:eastAsia="Times New Roman"/>
                <w:color w:val="000000"/>
                <w:sz w:val="20"/>
                <w:szCs w:val="20"/>
                <w:lang w:val="en-US"/>
              </w:rPr>
              <w:t>Xo‘jalik bo‘yicha 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 xml:space="preserve">2.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Style w:val="a6"/>
                <w:rFonts w:eastAsia="Times New Roman"/>
                <w:color w:val="000000"/>
                <w:sz w:val="20"/>
                <w:szCs w:val="20"/>
                <w:lang w:val="en-US"/>
              </w:rPr>
              <w:t>Xo‘jalik bo‘yicha 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Style w:val="a6"/>
                <w:rFonts w:eastAsia="Times New Roman"/>
                <w:color w:val="000000"/>
                <w:sz w:val="20"/>
                <w:szCs w:val="20"/>
              </w:rPr>
              <w:t>Tuman bo‘yicha 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RPr="00773D8C" w:rsidTr="00752EEC">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br/>
              <w:t>* Bonitet ballari yig‘indisi hisoblanganda boniteti 40 baldan past bo‘lgan yerlar 40 balli deb baholanadi.</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Komissiya raisi — tuman hokimi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_________________________________________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komissiya a’zolari: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t xml:space="preserve">tuman qishloq xo‘jaligi bo‘limi boshlig‘i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sidRPr="00773D8C">
              <w:rPr>
                <w:rFonts w:eastAsia="Times New Roman"/>
                <w:color w:val="000000"/>
                <w:lang w:val="en-US"/>
              </w:rPr>
              <w:br/>
            </w:r>
            <w:r>
              <w:rPr>
                <w:rFonts w:eastAsia="Times New Roman"/>
                <w:color w:val="000000"/>
                <w:sz w:val="20"/>
                <w:szCs w:val="20"/>
              </w:rPr>
              <w:t>______________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t>_________________________________________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(imzo)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r>
              <w:rPr>
                <w:color w:val="000000"/>
                <w:sz w:val="20"/>
                <w:szCs w:val="20"/>
              </w:rPr>
              <w:t xml:space="preserve">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t>tuman statistika bo‘limi boshlig‘i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sidRPr="00773D8C">
              <w:rPr>
                <w:rFonts w:eastAsia="Times New Roman"/>
                <w:color w:val="000000"/>
                <w:sz w:val="20"/>
                <w:szCs w:val="20"/>
                <w:lang w:val="en-US"/>
              </w:rPr>
              <w:br/>
            </w:r>
            <w:r>
              <w:rPr>
                <w:rFonts w:eastAsia="Times New Roman"/>
                <w:color w:val="000000"/>
                <w:sz w:val="20"/>
                <w:szCs w:val="20"/>
              </w:rPr>
              <w:t>_______________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_________________________________________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r w:rsidRPr="00773D8C">
              <w:rPr>
                <w:rFonts w:eastAsia="Times New Roman"/>
                <w:color w:val="000000"/>
                <w:sz w:val="20"/>
                <w:szCs w:val="20"/>
                <w:lang w:val="en-US"/>
              </w:rPr>
              <w:t xml:space="preserve">tuman yer resurslari va davlat kadastri bo‘limi boshlig‘i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Pr="00773D8C" w:rsidRDefault="00773D8C" w:rsidP="00752EEC">
            <w:pPr>
              <w:rPr>
                <w:rFonts w:eastAsia="Times New Roman"/>
                <w:color w:val="000000"/>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sidRPr="00773D8C">
              <w:rPr>
                <w:rFonts w:eastAsia="Times New Roman"/>
                <w:color w:val="000000"/>
                <w:lang w:val="en-US"/>
              </w:rPr>
              <w:br/>
            </w:r>
            <w:r>
              <w:rPr>
                <w:rFonts w:eastAsia="Times New Roman"/>
                <w:color w:val="000000"/>
                <w:sz w:val="20"/>
                <w:szCs w:val="20"/>
              </w:rPr>
              <w:t>______________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t>_________________________________________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(imzo)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bl>
    <w:p w:rsidR="00773D8C" w:rsidRDefault="00773D8C" w:rsidP="00773D8C">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(1-ilova O‘zbekiston Respublikasi Vazirlar Mahkamasining 2018-yil 7-dekabrdagi 995-sonli </w:t>
      </w:r>
      <w:hyperlink r:id="rId41" w:anchor="-4100426" w:history="1">
        <w:r>
          <w:rPr>
            <w:rFonts w:eastAsia="Times New Roman"/>
            <w:i/>
            <w:iCs/>
            <w:color w:val="008080"/>
            <w:sz w:val="22"/>
            <w:szCs w:val="22"/>
          </w:rPr>
          <w:t xml:space="preserve">qarori </w:t>
        </w:r>
      </w:hyperlink>
      <w:r>
        <w:rPr>
          <w:rFonts w:eastAsia="Times New Roman"/>
          <w:i/>
          <w:iCs/>
          <w:color w:val="800000"/>
          <w:sz w:val="22"/>
          <w:szCs w:val="22"/>
        </w:rPr>
        <w:t>tahririda — Qonun hujjatlari ma’lumotlari milliy bazasi, 10.12.2018-y., 09/18/995/2287-son)</w:t>
      </w:r>
    </w:p>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42" w:history="1">
        <w:r>
          <w:rPr>
            <w:rFonts w:eastAsia="Times New Roman"/>
            <w:color w:val="008080"/>
            <w:sz w:val="22"/>
            <w:szCs w:val="22"/>
          </w:rPr>
          <w:t>nizomga</w:t>
        </w:r>
      </w:hyperlink>
      <w:r>
        <w:rPr>
          <w:rFonts w:eastAsia="Times New Roman"/>
          <w:color w:val="000080"/>
          <w:sz w:val="22"/>
          <w:szCs w:val="22"/>
        </w:rPr>
        <w:br/>
        <w:t xml:space="preserve">2-ILOVA </w:t>
      </w:r>
    </w:p>
    <w:tbl>
      <w:tblPr>
        <w:tblW w:w="5000" w:type="pct"/>
        <w:shd w:val="clear" w:color="auto" w:fill="FFFFFF"/>
        <w:tblCellMar>
          <w:left w:w="0" w:type="dxa"/>
          <w:right w:w="0" w:type="dxa"/>
        </w:tblCellMar>
        <w:tblLook w:val="04A0" w:firstRow="1" w:lastRow="0" w:firstColumn="1" w:lastColumn="0" w:noHBand="0" w:noVBand="1"/>
      </w:tblPr>
      <w:tblGrid>
        <w:gridCol w:w="1297"/>
        <w:gridCol w:w="1837"/>
        <w:gridCol w:w="6505"/>
      </w:tblGrid>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shd w:val="clear" w:color="auto" w:fill="FFFFFF"/>
              <w:jc w:val="center"/>
              <w:rPr>
                <w:rFonts w:eastAsia="Times New Roman"/>
                <w:color w:val="000080"/>
                <w:sz w:val="22"/>
                <w:szCs w:val="22"/>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6" w:type="dxa"/>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___________________ viloyati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(Qoraqalpog‘iston Respublikasi)</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_____________________ tumani</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hokimligining moliya bo‘limiga</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rPr>
              <w:t>Ariza</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______________________________________________________________ xo‘jaligi xabar beradiki,</w:t>
            </w:r>
            <w:r>
              <w:rPr>
                <w:rFonts w:eastAsia="Times New Roman"/>
                <w:color w:val="000000"/>
              </w:rPr>
              <w:t xml:space="preserve"> </w:t>
            </w:r>
          </w:p>
        </w:tc>
      </w:tr>
      <w:tr w:rsidR="00773D8C" w:rsidTr="00752EE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vertAlign w:val="superscript"/>
              </w:rPr>
              <w:t>(nomi)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20____ yilda ____ gektar maydonda, shu jumladan № ___ konturdagi bonitet bali ____ bo‘lgan _____ gektar, №____ konturdagi bonitet balli ____ bo‘lgan ____ gektar, № ___ konturdagi bonitet bali ____bo‘lgan ____ gektar, № ____ konturdagi bonitet bali ___ bo‘lgan ___ gektar maydonda chigit ekish yakunlandi. O‘rtacha hisoblangan bonitet balli ___ balni tashkil etadi.</w:t>
            </w: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 tumani hokimligi komissiyasi tomonidan yuqorida ko‘rsatilgan konturlarda chigit ekilganligi tasdiqlangan va shuning uchun ____________ xo‘jaligini hosildorligi past bo‘lgan yerlarda davlat ehtiyojlari uchun paxta xomashyosi yetishtiradigan va davlat tomonidan moliyaviy qo‘llab-quvvatlanadigan xo‘jaliklar ro‘yxatiga kiritishni so‘rayman.</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 xml:space="preserve">Xo‘jalik rahbari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br/>
              <w:t>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br/>
              <w:t>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vertAlign w:val="superscript"/>
              </w:rPr>
              <w:t>(F.I.O.)</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right"/>
              <w:rPr>
                <w:color w:val="000000"/>
              </w:rPr>
            </w:pPr>
            <w:r>
              <w:rPr>
                <w:color w:val="000000"/>
              </w:rPr>
              <w:t>M.O‘.</w:t>
            </w:r>
          </w:p>
        </w:tc>
      </w:tr>
      <w:tr w:rsidR="00773D8C" w:rsidTr="00752EE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20____ yil “____” ____________</w:t>
            </w:r>
            <w:r>
              <w:rPr>
                <w:rFonts w:eastAsia="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r>
    </w:tbl>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Hosildorligi past bo‘lgan yerlarda davlat ehtiyojlari uchun paxta xomashyosi yetishtiruvchi qishloq xo‘jaligi korxonalarini moliyaviy qo‘llab-quvvatlash tartibi to‘g‘risidagi</w:t>
      </w:r>
      <w:hyperlink r:id="rId43" w:history="1">
        <w:r>
          <w:rPr>
            <w:rFonts w:eastAsia="Times New Roman"/>
            <w:color w:val="008080"/>
            <w:sz w:val="22"/>
            <w:szCs w:val="22"/>
          </w:rPr>
          <w:t xml:space="preserve"> nizomga </w:t>
        </w:r>
        <w:r>
          <w:rPr>
            <w:rFonts w:eastAsia="Times New Roman"/>
            <w:color w:val="008080"/>
            <w:sz w:val="22"/>
            <w:szCs w:val="22"/>
          </w:rPr>
          <w:br/>
        </w:r>
      </w:hyperlink>
      <w:r>
        <w:rPr>
          <w:rFonts w:eastAsia="Times New Roman"/>
          <w:color w:val="000080"/>
          <w:sz w:val="22"/>
          <w:szCs w:val="22"/>
        </w:rPr>
        <w:t xml:space="preserve">3-ILOVA </w:t>
      </w:r>
    </w:p>
    <w:tbl>
      <w:tblPr>
        <w:tblW w:w="5000" w:type="pct"/>
        <w:shd w:val="clear" w:color="auto" w:fill="FFFFFF"/>
        <w:tblCellMar>
          <w:left w:w="0" w:type="dxa"/>
          <w:right w:w="0" w:type="dxa"/>
        </w:tblCellMar>
        <w:tblLook w:val="04A0" w:firstRow="1" w:lastRow="0" w:firstColumn="1" w:lastColumn="0" w:noHBand="0" w:noVBand="1"/>
      </w:tblPr>
      <w:tblGrid>
        <w:gridCol w:w="290"/>
        <w:gridCol w:w="931"/>
        <w:gridCol w:w="940"/>
        <w:gridCol w:w="825"/>
        <w:gridCol w:w="1697"/>
        <w:gridCol w:w="1069"/>
        <w:gridCol w:w="1766"/>
        <w:gridCol w:w="1038"/>
        <w:gridCol w:w="1083"/>
      </w:tblGrid>
      <w:tr w:rsidR="00773D8C" w:rsidTr="00752EEC">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20 __ yilda _______ viloyati (Qoraqalpog‘iston Respublikasi) ________ tumanidagi hosildorligi past bo‘lgan yerlarda olinmay qolayotgan paxta xomashyosi miqdorining</w:t>
            </w:r>
            <w:r>
              <w:rPr>
                <w:b/>
                <w:bCs/>
                <w:color w:val="000000"/>
                <w:sz w:val="20"/>
                <w:szCs w:val="20"/>
              </w:rPr>
              <w:br/>
            </w:r>
            <w:r>
              <w:rPr>
                <w:rStyle w:val="a6"/>
                <w:color w:val="000000"/>
                <w:sz w:val="20"/>
                <w:szCs w:val="20"/>
              </w:rPr>
              <w:t>HISOB-KITOBI</w:t>
            </w:r>
            <w:r>
              <w:rPr>
                <w:color w:val="000000"/>
              </w:rPr>
              <w:t xml:space="preserve"> </w:t>
            </w:r>
          </w:p>
        </w:tc>
      </w:tr>
      <w:tr w:rsidR="00773D8C" w:rsidTr="00752EE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T/r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Xo‘jaliklar nomi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Joylashgan joyi</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Ekin maydoni, gektar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Pr="00773D8C" w:rsidRDefault="00773D8C" w:rsidP="00752EEC">
            <w:pPr>
              <w:jc w:val="center"/>
              <w:rPr>
                <w:color w:val="000000"/>
                <w:lang w:val="en-US"/>
              </w:rPr>
            </w:pPr>
            <w:r w:rsidRPr="00773D8C">
              <w:rPr>
                <w:color w:val="000000"/>
                <w:sz w:val="20"/>
                <w:szCs w:val="20"/>
                <w:lang w:val="en-US"/>
              </w:rPr>
              <w:t>O‘rtacha hisoblangan bonitet bali (1-ilovaning 7-ustuni)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Pr="00773D8C" w:rsidRDefault="00773D8C" w:rsidP="00752EEC">
            <w:pPr>
              <w:jc w:val="center"/>
              <w:rPr>
                <w:color w:val="000000"/>
                <w:lang w:val="en-US"/>
              </w:rPr>
            </w:pPr>
            <w:r w:rsidRPr="00773D8C">
              <w:rPr>
                <w:color w:val="000000"/>
                <w:sz w:val="20"/>
                <w:szCs w:val="20"/>
                <w:lang w:val="en-US"/>
              </w:rPr>
              <w:t xml:space="preserve">Kadastr hosildorligi (6-ustun x 0,4 ts)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Normativ va kadastr hosildorligi o‘rtasidagi farq (24 ts - 7-ustun)</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Olinmay qolgan paxta xomashyosi miqdori, tonna (4-ustun x 8-ustun) / 10</w:t>
            </w:r>
            <w:r>
              <w:rPr>
                <w:color w:val="000000"/>
              </w:rPr>
              <w:t xml:space="preserve"> </w:t>
            </w:r>
          </w:p>
        </w:tc>
      </w:tr>
      <w:tr w:rsidR="00773D8C" w:rsidTr="00752EE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jami (1-ilovaning 4-ustuni )</w:t>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shu jumladan: boniteti 60 baldan past (1-ilovaning 4-ustuni)</w:t>
            </w:r>
            <w:r>
              <w:rPr>
                <w:color w:val="000000"/>
              </w:rPr>
              <w:t xml:space="preserve">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9</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Tuman bo‘yicha jami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 Tuman bo‘yicha 9, 8, 7 va 6-ustunlar quyidagicha aniqlanadi: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9-ustun = (qo‘shish yo‘li bilan aniqlanadi); 8-ustun = (9-ustun / 4-ustun) x 10; 7-ustun = (24ts - 8-ustun); 6-ustun = (7-ustun / 0,4 ts.).</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Moliya bo‘limi mudiri</w:t>
            </w:r>
            <w:r>
              <w:rPr>
                <w:rFonts w:eastAsia="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r>
            <w:r>
              <w:rPr>
                <w:rFonts w:eastAsia="Times New Roman"/>
                <w:color w:val="000000"/>
                <w:sz w:val="20"/>
                <w:szCs w:val="20"/>
              </w:rPr>
              <w:br/>
              <w:t>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r>
            <w:r>
              <w:rPr>
                <w:rFonts w:eastAsia="Times New Roman"/>
                <w:color w:val="000000"/>
                <w:sz w:val="20"/>
                <w:szCs w:val="20"/>
              </w:rPr>
              <w:br/>
              <w:t>_________________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M. O‘.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bl>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44" w:history="1">
        <w:r>
          <w:rPr>
            <w:rFonts w:eastAsia="Times New Roman"/>
            <w:color w:val="008080"/>
            <w:sz w:val="22"/>
            <w:szCs w:val="22"/>
          </w:rPr>
          <w:t xml:space="preserve">nizomga </w:t>
        </w:r>
      </w:hyperlink>
      <w:r>
        <w:rPr>
          <w:rFonts w:eastAsia="Times New Roman"/>
          <w:color w:val="000080"/>
          <w:sz w:val="22"/>
          <w:szCs w:val="22"/>
        </w:rPr>
        <w:br/>
        <w:t xml:space="preserve">3a-ILOVA </w:t>
      </w:r>
    </w:p>
    <w:tbl>
      <w:tblPr>
        <w:tblW w:w="5000" w:type="pct"/>
        <w:shd w:val="clear" w:color="auto" w:fill="FFFFFF"/>
        <w:tblCellMar>
          <w:left w:w="0" w:type="dxa"/>
          <w:right w:w="0" w:type="dxa"/>
        </w:tblCellMar>
        <w:tblLook w:val="04A0" w:firstRow="1" w:lastRow="0" w:firstColumn="1" w:lastColumn="0" w:noHBand="0" w:noVBand="1"/>
      </w:tblPr>
      <w:tblGrid>
        <w:gridCol w:w="324"/>
        <w:gridCol w:w="913"/>
        <w:gridCol w:w="991"/>
        <w:gridCol w:w="839"/>
        <w:gridCol w:w="1656"/>
        <w:gridCol w:w="1090"/>
        <w:gridCol w:w="1749"/>
        <w:gridCol w:w="1026"/>
        <w:gridCol w:w="1051"/>
      </w:tblGrid>
      <w:tr w:rsidR="00773D8C" w:rsidTr="00752EEC">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 xml:space="preserve">20 __ yilda _______ viloyatidagi (Qoraqalpog‘iston Respublikasidagi) hosildorligi past bo‘lgan yerlarda olinmay qolayotgan paxta xomashyosi miqdorining </w:t>
            </w:r>
            <w:r>
              <w:rPr>
                <w:b/>
                <w:bCs/>
                <w:color w:val="000000"/>
                <w:sz w:val="20"/>
                <w:szCs w:val="20"/>
              </w:rPr>
              <w:br/>
            </w:r>
            <w:r>
              <w:rPr>
                <w:rStyle w:val="a6"/>
                <w:color w:val="000000"/>
                <w:sz w:val="20"/>
                <w:szCs w:val="20"/>
              </w:rPr>
              <w:t>HISOB-KITOBI</w:t>
            </w:r>
            <w:r>
              <w:rPr>
                <w:color w:val="000000"/>
              </w:rPr>
              <w:t xml:space="preserve"> </w:t>
            </w:r>
          </w:p>
        </w:tc>
      </w:tr>
      <w:tr w:rsidR="00773D8C" w:rsidTr="00752EE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T/r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Tumanlar nomi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Xo‘jaliklar soni</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Ekin maydoni, gektar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O‘rtacha hisoblangan bonitet bali (3-ilovaning 6-ustuni)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Kadastr hosildorligi (6-ustun x 0,4 ts)</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Normativ va kadastr hosildorligi o‘rtasidagi farq (24 ts - 7-ustun)</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Olinmay qolgan paxta xomashyosi miqdori, tonna (4-ustun x 8-ustun) / 10</w:t>
            </w:r>
          </w:p>
        </w:tc>
      </w:tr>
      <w:tr w:rsidR="00773D8C" w:rsidTr="00752EE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jami (3-ilovaning 4-ustuni)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shu jumladan: boniteti 60 baldan past (3-ilovaning 5-ustuni)</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9</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Viloyat bo‘yicha jami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 Viloyat (Qoraqalpog‘iston Respublikasi) bo‘yicha 9, 8, 7 va 6-ustunlar quyidagicha aniqlanadi: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9-ustun = (qo‘shish yo‘li bilan aniqlanadi); 8-ustun = (9-ustun / 4-ustun) x 10; 7-ustun = (24ts - 8-ustun); 6-ustun = (7-ustun / 0,4 ts.)</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Hududiy moliya boshqarmasi rahbari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(Qoraqalpog‘iston Respublikasi Moliya vaziri)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M. O‘.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bl>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45" w:history="1">
        <w:r>
          <w:rPr>
            <w:rFonts w:eastAsia="Times New Roman"/>
            <w:color w:val="008080"/>
            <w:sz w:val="22"/>
            <w:szCs w:val="22"/>
          </w:rPr>
          <w:t>nizomga</w:t>
        </w:r>
        <w:r>
          <w:rPr>
            <w:rFonts w:eastAsia="Times New Roman"/>
            <w:color w:val="008080"/>
            <w:sz w:val="22"/>
            <w:szCs w:val="22"/>
          </w:rPr>
          <w:br/>
        </w:r>
      </w:hyperlink>
      <w:r>
        <w:rPr>
          <w:rFonts w:eastAsia="Times New Roman"/>
          <w:color w:val="000080"/>
          <w:sz w:val="22"/>
          <w:szCs w:val="22"/>
        </w:rPr>
        <w:t xml:space="preserve">4-ILOVA </w:t>
      </w:r>
    </w:p>
    <w:tbl>
      <w:tblPr>
        <w:tblW w:w="5000" w:type="pct"/>
        <w:shd w:val="clear" w:color="auto" w:fill="FFFFFF"/>
        <w:tblCellMar>
          <w:left w:w="0" w:type="dxa"/>
          <w:right w:w="0" w:type="dxa"/>
        </w:tblCellMar>
        <w:tblLook w:val="04A0" w:firstRow="1" w:lastRow="0" w:firstColumn="1" w:lastColumn="0" w:noHBand="0" w:noVBand="1"/>
      </w:tblPr>
      <w:tblGrid>
        <w:gridCol w:w="2639"/>
        <w:gridCol w:w="1290"/>
        <w:gridCol w:w="2702"/>
        <w:gridCol w:w="3008"/>
      </w:tblGrid>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shd w:val="clear" w:color="auto" w:fill="FFFFFF"/>
              <w:jc w:val="center"/>
              <w:rPr>
                <w:rFonts w:eastAsia="Times New Roman"/>
                <w:color w:val="000080"/>
                <w:sz w:val="22"/>
                <w:szCs w:val="22"/>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rPr>
              <w:t xml:space="preserve">____________ </w:t>
            </w:r>
            <w:r>
              <w:rPr>
                <w:color w:val="000000"/>
                <w:sz w:val="20"/>
                <w:szCs w:val="20"/>
              </w:rPr>
              <w:t xml:space="preserve">tumani hokimligining moliya bo‘limiga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MA’LUMOTNOMA</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r>
      <w:tr w:rsidR="00773D8C" w:rsidTr="00752EE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Ushbu ma’lumotnoma shu haqda berildiki, 20___ yil hosili uchun quyidagi xo‘jaliklar tomonidan tuzilgan kontraktatsiya shartnomasiga muvofiq davlat ehtiyojlari uchun jami ____ tonna paxta xomashyosi yetkazib berilgan, shu jumladan:</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T/r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Xo‘jaliklar nomi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Sotilgan paxta xomashyosi miqdori, tonna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Sotilgan paxta xomashyosi qiymati, ming so‘m</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lastRenderedPageBreak/>
              <w:br/>
              <w:t>“__________________</w:t>
            </w:r>
            <w:r>
              <w:rPr>
                <w:rFonts w:eastAsia="Times New Roman"/>
                <w:color w:val="000000"/>
                <w:sz w:val="20"/>
                <w:szCs w:val="2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t>OAJ direktori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t>____________________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t>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OAJ bosh buxgalteri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(imzo)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M. 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20____ yil “____” ______________ № - 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r>
    </w:tbl>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46" w:history="1">
        <w:r>
          <w:rPr>
            <w:rFonts w:eastAsia="Times New Roman"/>
            <w:color w:val="008080"/>
            <w:sz w:val="22"/>
            <w:szCs w:val="22"/>
          </w:rPr>
          <w:t>nizomga</w:t>
        </w:r>
      </w:hyperlink>
      <w:r>
        <w:rPr>
          <w:rFonts w:eastAsia="Times New Roman"/>
          <w:color w:val="000080"/>
          <w:sz w:val="22"/>
          <w:szCs w:val="22"/>
        </w:rPr>
        <w:br/>
        <w:t xml:space="preserve">5-ILOVA </w:t>
      </w:r>
    </w:p>
    <w:p w:rsidR="00773D8C" w:rsidRDefault="00773D8C" w:rsidP="00773D8C">
      <w:pPr>
        <w:shd w:val="clear" w:color="auto" w:fill="FFFFFF"/>
        <w:ind w:firstLine="851"/>
        <w:jc w:val="both"/>
        <w:rPr>
          <w:rFonts w:eastAsia="Times New Roman"/>
          <w:i/>
          <w:iCs/>
          <w:color w:val="800080"/>
          <w:sz w:val="22"/>
          <w:szCs w:val="22"/>
        </w:rPr>
      </w:pPr>
      <w:hyperlink r:id="rId47" w:anchor="-2000198" w:history="1">
        <w:r>
          <w:rPr>
            <w:rFonts w:eastAsia="Times New Roman"/>
            <w:i/>
            <w:iCs/>
            <w:color w:val="008080"/>
            <w:sz w:val="22"/>
            <w:szCs w:val="22"/>
          </w:rPr>
          <w:t>Oldingi</w:t>
        </w:r>
      </w:hyperlink>
      <w:r>
        <w:rPr>
          <w:rFonts w:eastAsia="Times New Roman"/>
          <w:i/>
          <w:iCs/>
          <w:color w:val="800080"/>
          <w:sz w:val="22"/>
          <w:szCs w:val="22"/>
        </w:rPr>
        <w:t> tahrirga qarang.</w:t>
      </w:r>
    </w:p>
    <w:tbl>
      <w:tblPr>
        <w:tblW w:w="5000" w:type="pct"/>
        <w:shd w:val="clear" w:color="auto" w:fill="FFFFFF"/>
        <w:tblCellMar>
          <w:left w:w="0" w:type="dxa"/>
          <w:right w:w="0" w:type="dxa"/>
        </w:tblCellMar>
        <w:tblLook w:val="04A0" w:firstRow="1" w:lastRow="0" w:firstColumn="1" w:lastColumn="0" w:noHBand="0" w:noVBand="1"/>
      </w:tblPr>
      <w:tblGrid>
        <w:gridCol w:w="323"/>
        <w:gridCol w:w="1505"/>
        <w:gridCol w:w="679"/>
        <w:gridCol w:w="434"/>
        <w:gridCol w:w="1606"/>
        <w:gridCol w:w="776"/>
        <w:gridCol w:w="1663"/>
        <w:gridCol w:w="2653"/>
      </w:tblGrid>
      <w:tr w:rsidR="00773D8C" w:rsidTr="00752EEC">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_____________ tumani komissiyasining hosildorligi past bo‘lgan yerlarda paxta xomashyosi yig‘ib olingan haqiqiy maydonlar to‘g‘risidagi</w:t>
            </w:r>
            <w:r>
              <w:rPr>
                <w:b/>
                <w:bCs/>
                <w:color w:val="000000"/>
                <w:sz w:val="20"/>
                <w:szCs w:val="20"/>
              </w:rPr>
              <w:br/>
            </w:r>
            <w:r>
              <w:rPr>
                <w:rStyle w:val="a6"/>
                <w:color w:val="000000"/>
                <w:sz w:val="20"/>
                <w:szCs w:val="20"/>
              </w:rPr>
              <w:t>XULOSASI</w:t>
            </w:r>
            <w:r>
              <w:rPr>
                <w:color w:val="000000"/>
                <w:sz w:val="20"/>
                <w:szCs w:val="20"/>
              </w:rPr>
              <w:t xml:space="preserve">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Tarkibida komissiya raisi — tuman hokimi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komissiya a’zolari: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qishloq xo‘jaligi bo‘limi boshlig‘i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tuman statistika bo‘limi boshlig‘i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tuman yer resurslari va davlat kadastri bo‘limi boshlig‘i bo‘lgan komissiya</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r w:rsidR="00773D8C" w:rsidTr="00752EEC">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20__ yil hosili uchun paxta xomashyosi yig‘ib olish yakunlarini ko‘rib chiqib tasdiqlaydiki, quyida ko‘rsatilgan xo‘jaliklar tomonidan hosildorligi past yerlarda paxta xomashyosi yig‘ib olingan.</w:t>
            </w:r>
          </w:p>
        </w:tc>
      </w:tr>
      <w:tr w:rsidR="00773D8C" w:rsidTr="00752EE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T/r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Xo‘jaliklarning nomi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 xml:space="preserve">Kontur </w:t>
            </w:r>
            <w:r>
              <w:rPr>
                <w:b/>
                <w:bCs/>
                <w:color w:val="000000"/>
                <w:sz w:val="20"/>
                <w:szCs w:val="20"/>
              </w:rPr>
              <w:br/>
            </w:r>
            <w:r>
              <w:rPr>
                <w:rStyle w:val="a6"/>
                <w:color w:val="000000"/>
                <w:sz w:val="20"/>
                <w:szCs w:val="20"/>
              </w:rPr>
              <w:t>№</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Paxta yig‘ib olingan maydon, gektar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Bonitet bali*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Bonitet bali yig‘indisi (4-ustun x 5-ustun)</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 xml:space="preserve">Xo‘jalik bo‘yicha o‘rtacha hisoblangan bonitet bali (7-ustun yig‘indisi / 4-ustun yig‘indisi) </w:t>
            </w:r>
          </w:p>
        </w:tc>
      </w:tr>
      <w:tr w:rsidR="00773D8C" w:rsidTr="00752EE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shu jumladan: boniteti 60 baldan past yerlar</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8</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color w:val="000000"/>
              </w:rPr>
            </w:pPr>
            <w:r>
              <w:rPr>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Style w:val="a6"/>
                <w:rFonts w:eastAsia="Times New Roman"/>
                <w:color w:val="000000"/>
                <w:sz w:val="20"/>
                <w:szCs w:val="20"/>
              </w:rPr>
              <w:t>Xo‘jalik bo‘yicha 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 xml:space="preserve">X </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X</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Style w:val="a6"/>
                <w:rFonts w:eastAsia="Times New Roman"/>
                <w:color w:val="000000"/>
                <w:sz w:val="20"/>
                <w:szCs w:val="20"/>
              </w:rPr>
              <w:t>Xo‘jalik bo‘yicha 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Style w:val="a6"/>
                <w:rFonts w:eastAsia="Times New Roman"/>
                <w:color w:val="000000"/>
                <w:sz w:val="20"/>
                <w:szCs w:val="20"/>
              </w:rPr>
              <w:t>Tuman bo‘yicha 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gridSpan w:val="8"/>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 Bonitet ballari yig‘indisi hisoblanganda boniteti 40 baldan past bo‘lgan e</w:t>
            </w:r>
            <w:r>
              <w:rPr>
                <w:rFonts w:ascii="Tahoma" w:eastAsia="Times New Roman" w:hAnsi="Tahoma" w:cs="Tahoma"/>
                <w:color w:val="000000"/>
                <w:sz w:val="20"/>
                <w:szCs w:val="20"/>
              </w:rPr>
              <w:t>�</w:t>
            </w:r>
            <w:r>
              <w:rPr>
                <w:rFonts w:eastAsia="Times New Roman"/>
                <w:color w:val="000000"/>
                <w:sz w:val="20"/>
                <w:szCs w:val="20"/>
              </w:rPr>
              <w:t>lar 40 balli deb baholanadi.</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Komissiya raisi — tuman hokimi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komissiya a’zolari: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qishloq xo‘jaligi bo‘limi boshlig‘i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tuman statistika bo‘limi boshlig‘i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(imzo)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tuman yer resurslari va davlat kadastri bo‘limi boshlig‘i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(imzo)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bl>
    <w:p w:rsidR="00773D8C" w:rsidRDefault="00773D8C" w:rsidP="00773D8C">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(5-ilova O‘zbekiston Respublikasi Vazirlar Mahkamasining 2018-yil 7-dekabrdagi 995-sonli </w:t>
      </w:r>
      <w:hyperlink r:id="rId48" w:anchor="-4100426" w:history="1">
        <w:r>
          <w:rPr>
            <w:rFonts w:eastAsia="Times New Roman"/>
            <w:i/>
            <w:iCs/>
            <w:color w:val="008080"/>
            <w:sz w:val="22"/>
            <w:szCs w:val="22"/>
          </w:rPr>
          <w:t xml:space="preserve">qarori </w:t>
        </w:r>
      </w:hyperlink>
      <w:r>
        <w:rPr>
          <w:rFonts w:eastAsia="Times New Roman"/>
          <w:i/>
          <w:iCs/>
          <w:color w:val="800000"/>
          <w:sz w:val="22"/>
          <w:szCs w:val="22"/>
        </w:rPr>
        <w:t>tahririda — Qonun hujjatlari ma’lumotlari milliy bazasi, 10.12.2018-y., 09/18/995/2287-son)</w:t>
      </w:r>
    </w:p>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49" w:history="1">
        <w:r>
          <w:rPr>
            <w:rFonts w:eastAsia="Times New Roman"/>
            <w:color w:val="008080"/>
            <w:sz w:val="22"/>
            <w:szCs w:val="22"/>
          </w:rPr>
          <w:t xml:space="preserve">nizomga </w:t>
        </w:r>
      </w:hyperlink>
      <w:r>
        <w:rPr>
          <w:rFonts w:eastAsia="Times New Roman"/>
          <w:color w:val="000080"/>
          <w:sz w:val="22"/>
          <w:szCs w:val="22"/>
        </w:rPr>
        <w:br/>
        <w:t xml:space="preserve">6-ILOVA </w:t>
      </w:r>
    </w:p>
    <w:p w:rsidR="00773D8C" w:rsidRDefault="00773D8C" w:rsidP="00773D8C">
      <w:pPr>
        <w:shd w:val="clear" w:color="auto" w:fill="FFFFFF"/>
        <w:ind w:firstLine="851"/>
        <w:jc w:val="both"/>
        <w:rPr>
          <w:rFonts w:eastAsia="Times New Roman"/>
          <w:i/>
          <w:iCs/>
          <w:color w:val="800080"/>
          <w:sz w:val="22"/>
          <w:szCs w:val="22"/>
        </w:rPr>
      </w:pPr>
      <w:hyperlink r:id="rId50" w:anchor="-2000335" w:history="1">
        <w:r>
          <w:rPr>
            <w:rFonts w:eastAsia="Times New Roman"/>
            <w:i/>
            <w:iCs/>
            <w:color w:val="008080"/>
            <w:sz w:val="22"/>
            <w:szCs w:val="22"/>
          </w:rPr>
          <w:t>Oldingi</w:t>
        </w:r>
      </w:hyperlink>
      <w:r>
        <w:rPr>
          <w:rFonts w:eastAsia="Times New Roman"/>
          <w:i/>
          <w:iCs/>
          <w:color w:val="800080"/>
          <w:sz w:val="22"/>
          <w:szCs w:val="22"/>
        </w:rPr>
        <w:t> tahrirga qarang.</w:t>
      </w:r>
    </w:p>
    <w:tbl>
      <w:tblPr>
        <w:tblW w:w="5000" w:type="pct"/>
        <w:jc w:val="center"/>
        <w:shd w:val="clear" w:color="auto" w:fill="FFFFFF"/>
        <w:tblCellMar>
          <w:left w:w="0" w:type="dxa"/>
          <w:right w:w="0" w:type="dxa"/>
        </w:tblCellMar>
        <w:tblLook w:val="04A0" w:firstRow="1" w:lastRow="0" w:firstColumn="1" w:lastColumn="0" w:noHBand="0" w:noVBand="1"/>
      </w:tblPr>
      <w:tblGrid>
        <w:gridCol w:w="229"/>
        <w:gridCol w:w="836"/>
        <w:gridCol w:w="906"/>
        <w:gridCol w:w="1043"/>
        <w:gridCol w:w="410"/>
        <w:gridCol w:w="677"/>
        <w:gridCol w:w="1025"/>
        <w:gridCol w:w="651"/>
        <w:gridCol w:w="953"/>
        <w:gridCol w:w="902"/>
        <w:gridCol w:w="1080"/>
        <w:gridCol w:w="927"/>
      </w:tblGrid>
      <w:tr w:rsidR="00773D8C" w:rsidTr="00752EEC">
        <w:trPr>
          <w:jc w:val="center"/>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“TASDIQLAYMAN”</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 tumani hokimi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t>______________________</w:t>
            </w:r>
            <w:r>
              <w:rPr>
                <w:rFonts w:eastAsia="Times New Roman"/>
                <w:color w:val="000000"/>
                <w:sz w:val="20"/>
                <w:szCs w:val="20"/>
              </w:rPr>
              <w:t xml:space="preserve"> M.O‘</w:t>
            </w:r>
            <w:r>
              <w:rPr>
                <w:rFonts w:eastAsia="Times New Roman"/>
                <w:color w:val="00000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gridSpan w:val="1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 xml:space="preserve">____________ viloyati (Qoraqalpog‘iston Respublikasi) ____________tumanining hosildorligi past bo‘lgan yerlarida davlat ehtiyoji uchun 20__ yilda paxta xomashyosi yetishtirgan xo‘jaliklarni moliyaviy qo‘llab-quvvatlash summasining </w:t>
            </w:r>
            <w:r>
              <w:rPr>
                <w:b/>
                <w:bCs/>
                <w:color w:val="000000"/>
                <w:sz w:val="20"/>
                <w:szCs w:val="20"/>
              </w:rPr>
              <w:br/>
            </w:r>
            <w:r>
              <w:rPr>
                <w:rStyle w:val="a6"/>
                <w:color w:val="000000"/>
                <w:sz w:val="20"/>
                <w:szCs w:val="20"/>
              </w:rPr>
              <w:t>HISOB-KITOBI</w:t>
            </w:r>
            <w:r>
              <w:rPr>
                <w:color w:val="000000"/>
                <w:sz w:val="20"/>
                <w:szCs w:val="20"/>
              </w:rPr>
              <w:t xml:space="preserve"> </w:t>
            </w:r>
          </w:p>
        </w:tc>
      </w:tr>
      <w:tr w:rsidR="00773D8C" w:rsidTr="00752EEC">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T/r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Xo‘jaliklar nomi</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Amalda</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Yig‘im-terim maydoni bo‘yicha o‘rtacha hisoblangan bonitet bali (5-ilovaning 8-ustuni)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 xml:space="preserve">Kadastr hosil-dorlik (7-ustun x 0,4 ts) ga/ts </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 xml:space="preserve">Normativ va kadastr hosildorlik o‘rtasidagi farq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Hosildorligi past bo‘lgan yerlarda olinmay qolgan paxta, tn (3-ustun x 10-ustun/10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___ming so‘m/t x 11-ustun hisobidan moliyaviy yordam summasi (ming so‘m)</w:t>
            </w:r>
          </w:p>
        </w:tc>
      </w:tr>
      <w:tr w:rsidR="00773D8C" w:rsidTr="00752EEC">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yig‘im-terim maydoni, ga (5-ilovaning 4-ustuni)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shu jumladan, boniteti 60 baldan past maydonlar (5-ilovaning 5-ustuni)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yalpi hosil, (tn.)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 xml:space="preserve">o‘rtacha hosil-dorlik (5-ustun / 3-ustun x 10) ga/ts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 xml:space="preserve">haqiqiy hosildorlik o‘rta-sidagi tafovut (6-ustun – 8-ustun)*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normativ hosildorlik o‘rtasidagi tafovut (24 ts – 8-ustun)</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r>
      <w:tr w:rsidR="00773D8C" w:rsidTr="00752EEC">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12</w:t>
            </w:r>
          </w:p>
        </w:tc>
      </w:tr>
      <w:tr w:rsidR="00773D8C" w:rsidTr="00752EEC">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rPr>
          <w:jc w:val="center"/>
        </w:trPr>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11"/>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 1 gektardan haqiqiy kadastr hosildorlikdan past paxta xomashyosi yig‘ib-terib olgan xo‘jaliklar bo‘yicha moliyaviy qo‘llab-quvvatlash summasi hisob-kitob qilinmaydi.</w:t>
            </w:r>
          </w:p>
        </w:tc>
      </w:tr>
      <w:tr w:rsidR="00773D8C" w:rsidTr="00752EEC">
        <w:trPr>
          <w:jc w:val="center"/>
        </w:trPr>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11"/>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Tuman bo‘yicha 11, 10, 8 va 7-ustunlar yakunlari quyidagicha aniqlanadi: 11-ustun = (3-ustun x 10-ustun/10); 10-ustun = (11-ustun/3-ustun) x 10; 8-ustun = 24 ts. - 10-ustun; 7-ustun = 8-ustun/0,4 ts.</w:t>
            </w:r>
            <w:r>
              <w:rPr>
                <w:rFonts w:eastAsia="Times New Roman"/>
                <w:color w:val="000000"/>
              </w:rPr>
              <w:t xml:space="preserve"> </w:t>
            </w:r>
          </w:p>
        </w:tc>
      </w:tr>
      <w:tr w:rsidR="00773D8C" w:rsidTr="00752EEC">
        <w:trPr>
          <w:jc w:val="center"/>
        </w:trPr>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br/>
              <w:t>_____________</w:t>
            </w: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r>
            <w:r>
              <w:rPr>
                <w:rFonts w:eastAsia="Times New Roman"/>
                <w:color w:val="000000"/>
                <w:sz w:val="20"/>
                <w:szCs w:val="20"/>
              </w:rPr>
              <w:br/>
              <w:t>tumani moliya bo‘limi mudiri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br/>
            </w:r>
            <w:r>
              <w:rPr>
                <w:color w:val="000000"/>
                <w:sz w:val="20"/>
                <w:szCs w:val="20"/>
              </w:rPr>
              <w:br/>
              <w:t>M.O‘.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br/>
              <w:t>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r>
            <w:r>
              <w:rPr>
                <w:rFonts w:eastAsia="Times New Roman"/>
                <w:color w:val="000000"/>
                <w:sz w:val="20"/>
                <w:szCs w:val="20"/>
              </w:rPr>
              <w:br/>
              <w:t>_____________</w:t>
            </w:r>
          </w:p>
        </w:tc>
      </w:tr>
      <w:tr w:rsidR="00773D8C" w:rsidTr="00752EEC">
        <w:trPr>
          <w:jc w:val="center"/>
        </w:trPr>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r>
      <w:tr w:rsidR="00773D8C" w:rsidTr="00752EEC">
        <w:trPr>
          <w:jc w:val="center"/>
        </w:trPr>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t>_____________</w:t>
            </w: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color w:val="000000"/>
              </w:rPr>
            </w:pPr>
            <w:r>
              <w:rPr>
                <w:color w:val="000000"/>
                <w:sz w:val="20"/>
                <w:szCs w:val="20"/>
              </w:rPr>
              <w:t xml:space="preserve">tumani qishloq xo‘jaligi bo‘limi boshlig‘i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br/>
              <w:t xml:space="preserve">M.O‘.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color w:val="000000"/>
              </w:rPr>
            </w:pPr>
            <w:r>
              <w:rPr>
                <w:color w:val="000000"/>
                <w:sz w:val="20"/>
                <w:szCs w:val="20"/>
              </w:rPr>
              <w:br/>
              <w:t>_______________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color w:val="000000"/>
              </w:rPr>
            </w:pPr>
            <w:r>
              <w:rPr>
                <w:color w:val="000000"/>
                <w:sz w:val="20"/>
                <w:szCs w:val="20"/>
              </w:rPr>
              <w:br/>
              <w:t>_______________</w:t>
            </w:r>
          </w:p>
        </w:tc>
      </w:tr>
      <w:tr w:rsidR="00773D8C" w:rsidTr="00752EEC">
        <w:trPr>
          <w:jc w:val="center"/>
        </w:trPr>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(imzo)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r>
    </w:tbl>
    <w:p w:rsidR="00773D8C" w:rsidRDefault="00773D8C" w:rsidP="00773D8C">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(6-ilova O‘zbekiston Respublikasi Vazirlar Mahkamasining 2018-yil 7-dekabrdagi 995-sonli </w:t>
      </w:r>
      <w:hyperlink r:id="rId51" w:anchor="-4100426" w:history="1">
        <w:r>
          <w:rPr>
            <w:rFonts w:eastAsia="Times New Roman"/>
            <w:i/>
            <w:iCs/>
            <w:color w:val="008080"/>
            <w:sz w:val="22"/>
            <w:szCs w:val="22"/>
          </w:rPr>
          <w:t xml:space="preserve">qarori </w:t>
        </w:r>
      </w:hyperlink>
      <w:r>
        <w:rPr>
          <w:rFonts w:eastAsia="Times New Roman"/>
          <w:i/>
          <w:iCs/>
          <w:color w:val="800000"/>
          <w:sz w:val="22"/>
          <w:szCs w:val="22"/>
        </w:rPr>
        <w:t>tahririda — Qonun hujjatlari ma’lumotlari milliy bazasi, 10.12.2018-y., 09/18/995/2287-son)</w:t>
      </w:r>
    </w:p>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52" w:history="1">
        <w:r>
          <w:rPr>
            <w:rFonts w:eastAsia="Times New Roman"/>
            <w:color w:val="008080"/>
            <w:sz w:val="22"/>
            <w:szCs w:val="22"/>
          </w:rPr>
          <w:t>nizomga</w:t>
        </w:r>
      </w:hyperlink>
      <w:r>
        <w:rPr>
          <w:rFonts w:eastAsia="Times New Roman"/>
          <w:color w:val="000080"/>
          <w:sz w:val="22"/>
          <w:szCs w:val="22"/>
        </w:rPr>
        <w:br/>
        <w:t xml:space="preserve">6a-ILOVA </w:t>
      </w:r>
    </w:p>
    <w:p w:rsidR="00773D8C" w:rsidRDefault="00773D8C" w:rsidP="00773D8C">
      <w:pPr>
        <w:shd w:val="clear" w:color="auto" w:fill="FFFFFF"/>
        <w:ind w:firstLine="851"/>
        <w:jc w:val="both"/>
        <w:rPr>
          <w:rFonts w:eastAsia="Times New Roman"/>
          <w:i/>
          <w:iCs/>
          <w:color w:val="800080"/>
          <w:sz w:val="22"/>
          <w:szCs w:val="22"/>
        </w:rPr>
      </w:pPr>
      <w:hyperlink r:id="rId53" w:anchor="-2000443" w:history="1">
        <w:r>
          <w:rPr>
            <w:rFonts w:eastAsia="Times New Roman"/>
            <w:i/>
            <w:iCs/>
            <w:color w:val="008080"/>
            <w:sz w:val="22"/>
            <w:szCs w:val="22"/>
          </w:rPr>
          <w:t>Oldingi</w:t>
        </w:r>
      </w:hyperlink>
      <w:r>
        <w:rPr>
          <w:rFonts w:eastAsia="Times New Roman"/>
          <w:i/>
          <w:iCs/>
          <w:color w:val="800080"/>
          <w:sz w:val="22"/>
          <w:szCs w:val="22"/>
        </w:rPr>
        <w:t> tahrirga qarang.</w:t>
      </w:r>
    </w:p>
    <w:tbl>
      <w:tblPr>
        <w:tblpPr w:leftFromText="45" w:rightFromText="45" w:vertAnchor="text"/>
        <w:tblW w:w="5000" w:type="pct"/>
        <w:shd w:val="clear" w:color="auto" w:fill="FFFFFF"/>
        <w:tblCellMar>
          <w:left w:w="0" w:type="dxa"/>
          <w:right w:w="0" w:type="dxa"/>
        </w:tblCellMar>
        <w:tblLook w:val="04A0" w:firstRow="1" w:lastRow="0" w:firstColumn="1" w:lastColumn="0" w:noHBand="0" w:noVBand="1"/>
      </w:tblPr>
      <w:tblGrid>
        <w:gridCol w:w="230"/>
        <w:gridCol w:w="704"/>
        <w:gridCol w:w="839"/>
        <w:gridCol w:w="870"/>
        <w:gridCol w:w="831"/>
        <w:gridCol w:w="409"/>
        <w:gridCol w:w="636"/>
        <w:gridCol w:w="950"/>
        <w:gridCol w:w="594"/>
        <w:gridCol w:w="863"/>
        <w:gridCol w:w="838"/>
        <w:gridCol w:w="966"/>
        <w:gridCol w:w="909"/>
      </w:tblGrid>
      <w:tr w:rsidR="00773D8C" w:rsidTr="00752EE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“TASDIQLAYMAN”</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_________________viloyati hokimi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_________________________ M.O‘.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gridSpan w:val="13"/>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b/>
                <w:bCs/>
                <w:color w:val="000000"/>
                <w:sz w:val="20"/>
                <w:szCs w:val="20"/>
              </w:rPr>
              <w:br/>
            </w:r>
            <w:r>
              <w:rPr>
                <w:rStyle w:val="a6"/>
                <w:color w:val="000000"/>
                <w:sz w:val="20"/>
                <w:szCs w:val="20"/>
              </w:rPr>
              <w:t>____________ viloyati (Qoraqalpog‘iston Respublikasi)ning hosildorligi past bo‘lgan yerlarida 20___ yilda davlat ehtiyojlari uchun paxta xomashyosi yetishtirgan xo‘jaliklarini moliyaviy qo‘llab-quvvatlash summasining yig‘ma HISOB-KITOBI</w:t>
            </w:r>
            <w:r>
              <w:rPr>
                <w:color w:val="000000"/>
              </w:rPr>
              <w:t xml:space="preserve"> </w:t>
            </w:r>
          </w:p>
        </w:tc>
      </w:tr>
      <w:tr w:rsidR="00773D8C" w:rsidTr="00752EE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lastRenderedPageBreak/>
              <w:t>T/r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Tuman nomi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Xo‘jaliklar soni</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 xml:space="preserve">Amalda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Yig‘im-terim maydoni bo‘yicha o‘rtacha hisoblangan bonitet bali (6-ilovaning 7-ustuni)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Kadastr hosil-dorlik (8-ustun x 0,4ts) ga/ts</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Normativ va kadastr hosildorlik o‘rtasidagi farq</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Hosildorligi past bo‘lgan yerlardan olinmay qolgan paxta (tonna) (4-ustun x 11-ustun)/10</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____ming so‘m/tn x 12-ustun hisobidan jami moliyaviy qo‘llab-quvvatlash summasi (ming so‘m)</w:t>
            </w:r>
          </w:p>
        </w:tc>
      </w:tr>
      <w:tr w:rsidR="00773D8C" w:rsidTr="00752EE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yig‘im-terim maydoni, ga (6-ilova-ning 3-ustuni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shu jumladan boniteti 60 baldan past maydonlar (6-ilova-ning 4-ustuni)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yalpi hosil, (ton-na)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o‘rtacha hosil-dorlik (6-ustun / 4-ustun x 10) ga/ts</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 xml:space="preserve">haqiqiy hosildorlik o‘rtasidagi tafovut (7-ustun – 9-ustun)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t xml:space="preserve">normativ hosildorlik o‘rtasidagi tafovut (24 ts – 9-ustun)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13</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color w:val="000000"/>
              </w:rPr>
            </w:pPr>
            <w:r>
              <w:rPr>
                <w:rStyle w:val="a6"/>
                <w:color w:val="000000"/>
                <w:sz w:val="20"/>
                <w:szCs w:val="20"/>
              </w:rPr>
              <w:t>Jami*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1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 xml:space="preserve">* Viloyat bo‘yicha 12, 11, 9 va 8-ustunlarning yakunlari quyidagi tartibda aniqlanadi: </w:t>
            </w:r>
            <w:r>
              <w:rPr>
                <w:rFonts w:eastAsia="Times New Roman"/>
                <w:color w:val="000000"/>
                <w:sz w:val="20"/>
                <w:szCs w:val="20"/>
              </w:rPr>
              <w:br/>
              <w:t>12-ustun = (4-ustun x 11-ustun/10);. 11-ustun = (12-ustun/4-ustun) x 10; 9-ustun = 24 ts – 11-ustun; 8-ustun = 9-ustun/0,4 ts.</w:t>
            </w:r>
            <w:r>
              <w:rPr>
                <w:rFonts w:eastAsia="Times New Roman"/>
                <w:color w:val="000000"/>
              </w:rPr>
              <w:t xml:space="preserve">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______________</w:t>
            </w:r>
          </w:p>
        </w:t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viloyati moliya boshqarmasi boshlig‘i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M.O‘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t>____________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t>____________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6"/>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(Qoraqalpog‘iston Respublikasi Moliya vaziri)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(F.I.O.)</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t>____________</w:t>
            </w:r>
          </w:p>
        </w:t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viloyati qishloq xo‘jaligi boshqarmasi boshlig‘i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M.O‘</w:t>
            </w:r>
            <w:r>
              <w:rPr>
                <w:color w:val="000000"/>
              </w:rPr>
              <w:t xml:space="preserve">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rPr>
              <w:t xml:space="preserve">____________ </w:t>
            </w:r>
            <w:r>
              <w:rPr>
                <w:color w:val="000000"/>
                <w:sz w:val="20"/>
                <w:szCs w:val="20"/>
                <w:vertAlign w:val="superscript"/>
              </w:rPr>
              <w:t xml:space="preserve">(imzo)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rPr>
              <w:t>____________</w:t>
            </w:r>
            <w:r>
              <w:rPr>
                <w:color w:val="000000"/>
              </w:rPr>
              <w:br/>
            </w:r>
            <w:r>
              <w:rPr>
                <w:color w:val="000000"/>
                <w:sz w:val="20"/>
                <w:szCs w:val="20"/>
                <w:vertAlign w:val="superscript"/>
              </w:rPr>
              <w:t>(F.I.O.)</w:t>
            </w:r>
            <w:r>
              <w:rPr>
                <w:color w:val="000000"/>
              </w:rPr>
              <w:t xml:space="preserve">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color w:val="000000"/>
              </w:rPr>
            </w:pPr>
            <w:r>
              <w:rPr>
                <w:color w:val="000000"/>
                <w:sz w:val="20"/>
                <w:szCs w:val="20"/>
              </w:rPr>
              <w:t>(Qoraqalpog‘iston Respublikasi qishloq xo‘jaligi vaziri)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bl>
    <w:p w:rsidR="00773D8C" w:rsidRDefault="00773D8C" w:rsidP="00773D8C">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(6a-ilova O‘zbekiston Respublikasi Vazirlar Mahkamasining 2018-yil 7-dekabrdagi 995-sonli </w:t>
      </w:r>
      <w:hyperlink r:id="rId54" w:anchor="-4100426" w:history="1">
        <w:r>
          <w:rPr>
            <w:rFonts w:eastAsia="Times New Roman"/>
            <w:i/>
            <w:iCs/>
            <w:color w:val="008080"/>
            <w:sz w:val="22"/>
            <w:szCs w:val="22"/>
          </w:rPr>
          <w:t xml:space="preserve">qarori </w:t>
        </w:r>
      </w:hyperlink>
      <w:r>
        <w:rPr>
          <w:rFonts w:eastAsia="Times New Roman"/>
          <w:i/>
          <w:iCs/>
          <w:color w:val="800000"/>
          <w:sz w:val="22"/>
          <w:szCs w:val="22"/>
        </w:rPr>
        <w:t>tahririda — Qonun hujjatlari ma’lumotlari milliy bazasi, 10.12.2018-y., 09/18/995/2287-son)</w:t>
      </w:r>
    </w:p>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55" w:history="1">
        <w:r>
          <w:rPr>
            <w:rFonts w:eastAsia="Times New Roman"/>
            <w:color w:val="008080"/>
            <w:sz w:val="22"/>
            <w:szCs w:val="22"/>
          </w:rPr>
          <w:t xml:space="preserve">nizomga </w:t>
        </w:r>
      </w:hyperlink>
      <w:r>
        <w:rPr>
          <w:rFonts w:eastAsia="Times New Roman"/>
          <w:color w:val="000080"/>
          <w:sz w:val="22"/>
          <w:szCs w:val="22"/>
        </w:rPr>
        <w:br/>
        <w:t xml:space="preserve">7-ILOVA </w:t>
      </w:r>
    </w:p>
    <w:tbl>
      <w:tblPr>
        <w:tblW w:w="5000" w:type="pct"/>
        <w:shd w:val="clear" w:color="auto" w:fill="FFFFFF"/>
        <w:tblCellMar>
          <w:left w:w="0" w:type="dxa"/>
          <w:right w:w="0" w:type="dxa"/>
        </w:tblCellMar>
        <w:tblLook w:val="04A0" w:firstRow="1" w:lastRow="0" w:firstColumn="1" w:lastColumn="0" w:noHBand="0" w:noVBand="1"/>
      </w:tblPr>
      <w:tblGrid>
        <w:gridCol w:w="234"/>
        <w:gridCol w:w="677"/>
        <w:gridCol w:w="1172"/>
        <w:gridCol w:w="509"/>
        <w:gridCol w:w="597"/>
        <w:gridCol w:w="703"/>
        <w:gridCol w:w="714"/>
        <w:gridCol w:w="552"/>
        <w:gridCol w:w="354"/>
        <w:gridCol w:w="393"/>
        <w:gridCol w:w="550"/>
        <w:gridCol w:w="641"/>
        <w:gridCol w:w="703"/>
        <w:gridCol w:w="714"/>
        <w:gridCol w:w="563"/>
        <w:gridCol w:w="563"/>
      </w:tblGrid>
      <w:tr w:rsidR="00773D8C" w:rsidTr="00752EEC">
        <w:tc>
          <w:tcPr>
            <w:tcW w:w="0" w:type="auto"/>
            <w:gridSpan w:val="16"/>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 xml:space="preserve">__________ viloyati (Qoraqalpog‘iston Respublikasi) bo‘yicha 20___ yilda hosildorligi past bo‘lgan yerlarda paxta xomashyosi yetishtirgan xo‘jaliklarni moliyaviy qo‘llab-quvvatlash uchun tushgan mablag‘lardan foydalanilishiga doir HISOBOT </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right"/>
              <w:rPr>
                <w:color w:val="000000"/>
              </w:rPr>
            </w:pPr>
            <w:r>
              <w:rPr>
                <w:color w:val="000000"/>
                <w:sz w:val="20"/>
                <w:szCs w:val="20"/>
              </w:rPr>
              <w:t>(ming so‘m)</w:t>
            </w:r>
          </w:p>
        </w:tc>
      </w:tr>
      <w:tr w:rsidR="00773D8C" w:rsidTr="00752EE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rPr>
              <w:br/>
            </w:r>
            <w:r>
              <w:rPr>
                <w:color w:val="000000"/>
                <w:sz w:val="15"/>
                <w:szCs w:val="15"/>
              </w:rPr>
              <w:t>T/r</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br/>
              <w:t>Tumanlar nomi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15"/>
                <w:szCs w:val="15"/>
              </w:rPr>
              <w:br/>
              <w:t xml:space="preserve">Xo‘jaliklarni moliyaviy qo‘llab-quvvatlash uchun ajratilgan </w:t>
            </w:r>
            <w:r>
              <w:rPr>
                <w:rFonts w:ascii="Tahoma" w:hAnsi="Tahoma" w:cs="Tahoma"/>
                <w:color w:val="000000"/>
                <w:sz w:val="15"/>
                <w:szCs w:val="15"/>
              </w:rPr>
              <w:t>�</w:t>
            </w:r>
            <w:r>
              <w:rPr>
                <w:color w:val="000000"/>
                <w:sz w:val="15"/>
                <w:szCs w:val="15"/>
              </w:rPr>
              <w:t>ablag‘lar</w:t>
            </w:r>
          </w:p>
        </w:tc>
        <w:tc>
          <w:tcPr>
            <w:tcW w:w="0" w:type="auto"/>
            <w:gridSpan w:val="13"/>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Moliyaviy qo‘llab-quvvatlash summalaridan foydalanish yo‘nalishlari</w:t>
            </w:r>
          </w:p>
        </w:tc>
      </w:tr>
      <w:tr w:rsidR="00773D8C" w:rsidTr="00752EE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qarzlarni qaytarish uchun</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oldindan to‘lovlar uchun</w:t>
            </w:r>
          </w:p>
        </w:tc>
      </w:tr>
      <w:tr w:rsidR="00773D8C" w:rsidTr="00752EE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YoMM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mineral o‘g‘itlar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MTP xizmatlari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 xml:space="preserve">elektr energiyasi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yagona yer solig‘i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YoMM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mineral o‘g‘itlar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MTP xizmatlari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 xml:space="preserve">elektr energiyasi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color w:val="000000"/>
                <w:sz w:val="15"/>
                <w:szCs w:val="15"/>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15"/>
                <w:szCs w:val="15"/>
              </w:rPr>
              <w:t>…….</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16</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6"/>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br/>
              <w:t>Hududiy moliya boshqarmasi rahbari</w:t>
            </w:r>
            <w:r>
              <w:rPr>
                <w:rFonts w:eastAsia="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t>_________</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br/>
              <w:t>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7"/>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(Qoraqalpog‘iston Respublikasi Moliya vaziri)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(imzo)</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rPr>
              <w:t xml:space="preserve">M.O‘.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Fonts w:ascii="Tahoma" w:hAnsi="Tahoma" w:cs="Tahoma"/>
                <w:color w:val="000000"/>
                <w:sz w:val="20"/>
                <w:szCs w:val="20"/>
                <w:vertAlign w:val="superscript"/>
              </w:rPr>
              <w:t>�</w:t>
            </w:r>
            <w:r>
              <w:rPr>
                <w:color w:val="000000"/>
                <w:sz w:val="20"/>
                <w:szCs w:val="20"/>
                <w:vertAlign w:val="superscript"/>
              </w:rPr>
              <w:t>(F.I.O.)</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6"/>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Hududiy davlat soliq boshqarmasi rahbari</w:t>
            </w:r>
            <w:r>
              <w:rPr>
                <w:rFonts w:eastAsia="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t>_________</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rPr>
              <w:t>_________</w:t>
            </w:r>
          </w:p>
        </w:tc>
      </w:tr>
      <w:tr w:rsidR="00773D8C" w:rsidTr="00752EE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rPr>
                <w:rFonts w:eastAsia="Times New Roman"/>
                <w:sz w:val="20"/>
                <w:szCs w:val="20"/>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(imzo)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vertAlign w:val="superscript"/>
              </w:rPr>
              <w:t xml:space="preserve">M.O‘. </w:t>
            </w: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773D8C" w:rsidRDefault="00773D8C" w:rsidP="00752EEC">
            <w:pPr>
              <w:jc w:val="center"/>
              <w:rPr>
                <w:color w:val="000000"/>
              </w:rPr>
            </w:pPr>
            <w:r>
              <w:rPr>
                <w:color w:val="000000"/>
                <w:sz w:val="20"/>
                <w:szCs w:val="20"/>
                <w:vertAlign w:val="superscript"/>
              </w:rPr>
              <w:t xml:space="preserve">(F.I.O.) </w:t>
            </w:r>
          </w:p>
        </w:tc>
      </w:tr>
    </w:tbl>
    <w:p w:rsidR="00773D8C" w:rsidRDefault="00773D8C" w:rsidP="00773D8C">
      <w:pPr>
        <w:shd w:val="clear" w:color="auto" w:fill="FFFFFF"/>
        <w:jc w:val="center"/>
        <w:rPr>
          <w:rFonts w:eastAsia="Times New Roman"/>
          <w:color w:val="000080"/>
          <w:sz w:val="22"/>
          <w:szCs w:val="22"/>
        </w:rPr>
      </w:pPr>
      <w:r>
        <w:rPr>
          <w:rFonts w:eastAsia="Times New Roman"/>
          <w:color w:val="000080"/>
          <w:sz w:val="22"/>
          <w:szCs w:val="22"/>
        </w:rPr>
        <w:t xml:space="preserve">Hosildorligi past bo‘lgan yerlarda davlat ehtiyojlari uchun paxta xomashyosi yetishtiruvchi qishloq xo‘jaligi korxonalarini moliyaviy qo‘llab-quvvatlash tartibi to‘g‘risidagi </w:t>
      </w:r>
      <w:hyperlink r:id="rId56" w:history="1">
        <w:r>
          <w:rPr>
            <w:rFonts w:eastAsia="Times New Roman"/>
            <w:color w:val="008080"/>
            <w:sz w:val="22"/>
            <w:szCs w:val="22"/>
          </w:rPr>
          <w:t xml:space="preserve">nizomga </w:t>
        </w:r>
      </w:hyperlink>
      <w:r>
        <w:rPr>
          <w:rFonts w:eastAsia="Times New Roman"/>
          <w:color w:val="000080"/>
          <w:sz w:val="22"/>
          <w:szCs w:val="22"/>
        </w:rPr>
        <w:br/>
        <w:t xml:space="preserve">8-ILOVA </w:t>
      </w:r>
    </w:p>
    <w:p w:rsidR="00773D8C" w:rsidRDefault="00773D8C" w:rsidP="00773D8C">
      <w:pPr>
        <w:shd w:val="clear" w:color="auto" w:fill="FFFFFF"/>
        <w:jc w:val="center"/>
        <w:rPr>
          <w:rFonts w:eastAsia="Times New Roman"/>
          <w:b/>
          <w:bCs/>
          <w:color w:val="000080"/>
        </w:rPr>
      </w:pPr>
      <w:r>
        <w:rPr>
          <w:rFonts w:eastAsia="Times New Roman"/>
          <w:b/>
          <w:bCs/>
          <w:color w:val="000080"/>
        </w:rPr>
        <w:t xml:space="preserve">Hosildorligi past bo‘lgan yerlarda davlat ehtiyojlari uchun paxta xomashyosi yetishtiruvchi xo‘jaliklarni moliyaviy qo‘llab-quvvatlash </w:t>
      </w:r>
    </w:p>
    <w:p w:rsidR="00773D8C" w:rsidRDefault="00773D8C" w:rsidP="00773D8C">
      <w:pPr>
        <w:shd w:val="clear" w:color="auto" w:fill="FFFFFF"/>
        <w:jc w:val="center"/>
        <w:rPr>
          <w:rFonts w:eastAsia="Times New Roman"/>
          <w:caps/>
          <w:color w:val="000080"/>
        </w:rPr>
      </w:pPr>
      <w:r>
        <w:rPr>
          <w:rFonts w:eastAsia="Times New Roman"/>
          <w:caps/>
          <w:color w:val="000080"/>
        </w:rPr>
        <w:t>SXEMASI</w:t>
      </w:r>
    </w:p>
    <w:p w:rsidR="00773D8C" w:rsidRDefault="00773D8C" w:rsidP="00773D8C">
      <w:pPr>
        <w:shd w:val="clear" w:color="auto" w:fill="FFFFFF"/>
        <w:ind w:firstLine="851"/>
        <w:jc w:val="both"/>
        <w:rPr>
          <w:rFonts w:eastAsia="Times New Roman"/>
          <w:i/>
          <w:iCs/>
          <w:color w:val="800080"/>
          <w:sz w:val="22"/>
          <w:szCs w:val="22"/>
        </w:rPr>
      </w:pPr>
      <w:hyperlink r:id="rId57" w:anchor="-2000597" w:history="1">
        <w:r>
          <w:rPr>
            <w:rFonts w:eastAsia="Times New Roman"/>
            <w:i/>
            <w:iCs/>
            <w:color w:val="008080"/>
            <w:sz w:val="22"/>
            <w:szCs w:val="22"/>
          </w:rPr>
          <w:t>Oldingi</w:t>
        </w:r>
      </w:hyperlink>
      <w:r>
        <w:rPr>
          <w:rFonts w:eastAsia="Times New Roman"/>
          <w:i/>
          <w:iCs/>
          <w:color w:val="800080"/>
          <w:sz w:val="22"/>
          <w:szCs w:val="22"/>
        </w:rPr>
        <w:t> tahrirga qarang.</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68"/>
        <w:gridCol w:w="4586"/>
        <w:gridCol w:w="2039"/>
        <w:gridCol w:w="2030"/>
      </w:tblGrid>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color w:val="000000"/>
              </w:rPr>
            </w:pPr>
            <w:r>
              <w:rPr>
                <w:rStyle w:val="a6"/>
                <w:color w:val="000000"/>
                <w:sz w:val="20"/>
                <w:szCs w:val="20"/>
              </w:rPr>
              <w:t>Bosqichlar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 xml:space="preserve">Tadbirlar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Muddat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color w:val="000000"/>
              </w:rPr>
            </w:pPr>
            <w:r>
              <w:rPr>
                <w:rStyle w:val="a6"/>
                <w:color w:val="000000"/>
                <w:sz w:val="20"/>
                <w:szCs w:val="20"/>
              </w:rPr>
              <w:t>Bajaruvchilar</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Hosildorligi past bo‘lgan yerlarda paxta xomashyosi yetishtiruvchi xo‘jaliklar ro‘yxati va maydonini aniqlash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Chigit ekish tugallangandan keyin 20 kun mobaynida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Tuman komissiyasi</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Tuman komissiyasining qarorini tuman moliya bo‘limiga, shuningdek hosildorligi past bo‘lgan yerlarda paxta xomashyosi yetishtiruvchi xo‘jaliklarga yetkazish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Qaror qabul qilingandan keyin 3 kun mobaynida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Tuman komissiyasi</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III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Xo‘jaliklarning ularni moliyaviy qo‘llab-quvvatlanadigan xo‘jaliklar ro‘yxatiga kiritish to‘g‘risida tuman moliya bo‘limiga murojaati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Tuman komissiyasining qarori olingandan keyin 10 kun mobaynida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Xo‘jaliklar rahbarlari</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lastRenderedPageBreak/>
              <w:t>IV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Tuman bo‘yicha olinmay qolgan paxta xomashyosi hajmini aniqlash va hisoblangan hajmni viloyat moliya boshqarmasiga (Qoraqalpog‘iston Respublikasi Moliya vazirligiga) taqdim etish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Kalendar yilning 15-iyunidan kechikmay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Tuman moliya bo‘limi</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Viloyat (Qoraqalpog‘iston Respublikasi) bo‘yicha olinmay qolgan paxta xomashyosi hajmini aniqlash va hisoblangan hajmni O‘zbekiston Respublikasi Moliya vazirligiga taqdim etish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Kalendar yilning 15-iyulidan kechikmay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Viloyatlar moliya boshqarmalari (Qoraqalpog‘iston Respublikasi Moliya vazirligi)</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VI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Hosildorligi past bo‘lgan yerlarda olinmay qolgan 1 tonna paxta xomashyosiga to‘g‘ri keladigan o‘rtacha hisoblangan summani aniqlash va uni Qoraqalpog‘iston Respublikasi Moliya vazirligiga va viloyat moliya boshqarmalariga yetkazish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Kalendar yilning 1-sentabrigacha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Moliya vazirligi, </w:t>
            </w:r>
            <w:r>
              <w:rPr>
                <w:rFonts w:eastAsia="Times New Roman"/>
                <w:bCs/>
                <w:color w:val="000000"/>
                <w:sz w:val="20"/>
                <w:szCs w:val="20"/>
                <w:lang w:val="uz-Cyrl-UZ"/>
              </w:rPr>
              <w:t>Qishloq</w:t>
            </w:r>
            <w:r>
              <w:rPr>
                <w:rFonts w:eastAsia="Times New Roman"/>
                <w:color w:val="000000"/>
                <w:sz w:val="20"/>
                <w:szCs w:val="20"/>
              </w:rPr>
              <w:t xml:space="preserve"> xo‘jaligi vazirligi </w:t>
            </w:r>
          </w:p>
        </w:tc>
      </w:tr>
      <w:tr w:rsidR="00773D8C" w:rsidTr="00752EE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VII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Paxta tozalash korxonasining davlat ehtiyojlari uchun sotilgan paxta xomashyosi hajmi to‘g‘risidagi ma’lumotnomasini tuman moliya bo‘limiga taqdim etish</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Fonts w:eastAsia="Times New Roman"/>
                <w:color w:val="000000"/>
                <w:sz w:val="20"/>
                <w:szCs w:val="20"/>
              </w:rPr>
              <w:t>Kalendar yilning 15-noyabrigacha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Paxta tozalash korxonalari </w:t>
            </w:r>
          </w:p>
        </w:tc>
      </w:tr>
      <w:tr w:rsidR="00773D8C" w:rsidTr="00752EE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Fonts w:eastAsia="Times New Roman"/>
                <w:color w:val="000000"/>
                <w:sz w:val="20"/>
                <w:szCs w:val="20"/>
              </w:rPr>
              <w:t xml:space="preserve">Tuman hokimligi komissiyasining hosildorligi past bo‘lgan yerlarda amalda paxta ekilgan maydon to‘g‘risidagi xulosasini tuman moliya bo‘limiga taqdim etish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73D8C" w:rsidRDefault="00773D8C" w:rsidP="00752EEC">
            <w:pPr>
              <w:rPr>
                <w:rFonts w:eastAsia="Times New Roman"/>
                <w:color w:val="000000"/>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Tuman komissiyasi</w:t>
            </w:r>
          </w:p>
        </w:tc>
      </w:tr>
      <w:tr w:rsid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VIII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Hosildorligi past bo‘lgan yerlarda davlat ehtiyojlari uchun paxta xomashyosi yetishtiruvchi xo‘jaliklar bo‘yicha moliyaviy qo‘llab-quvvatlash summasini aniqlash va uni viloyat moliya boshqarmasiga (Qoraqalpog‘iston Respublikasi Moliya va</w:t>
            </w:r>
            <w:r>
              <w:rPr>
                <w:rFonts w:ascii="Tahoma" w:eastAsia="Times New Roman" w:hAnsi="Tahoma" w:cs="Tahoma"/>
                <w:color w:val="000000"/>
                <w:sz w:val="20"/>
                <w:szCs w:val="20"/>
              </w:rPr>
              <w:t>�</w:t>
            </w:r>
            <w:r>
              <w:rPr>
                <w:rFonts w:eastAsia="Times New Roman"/>
                <w:color w:val="000000"/>
                <w:sz w:val="20"/>
                <w:szCs w:val="20"/>
              </w:rPr>
              <w:t>irligiga) taqdim etish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Kalendar yilning 20-noyabrigacha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Tuman moliya bo‘limi, </w:t>
            </w:r>
            <w:r>
              <w:rPr>
                <w:rFonts w:eastAsia="Times New Roman"/>
                <w:color w:val="000000"/>
                <w:sz w:val="20"/>
                <w:szCs w:val="20"/>
              </w:rPr>
              <w:br/>
              <w:t xml:space="preserve">tuman qishloq xo‘jaligi bo‘limi </w:t>
            </w:r>
          </w:p>
        </w:tc>
      </w:tr>
      <w:tr w:rsidR="00773D8C" w:rsidRP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IX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Moliyaviy qo‘llab-quvvatlash summasining tuman bo‘linmalari tomonidan to‘g‘ri aniqlanganligini tekshirish, viloyat bo‘yicha umumlashtirish va hosildorligi past yerlarda davlat ehtiyojlari uchun paxta xomashyosi yetishtiruvchi viloyat (Qoraqalpog‘iston Respublikasi) xo‘jaliklarini qo‘llab-quvvatlash uchun talab etiladigan moliyaviy qo‘llab-quvvatlashning yig‘ma hisob-kitob summasini Moliya vazirligiga taqdim etish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jc w:val="center"/>
              <w:rPr>
                <w:rFonts w:eastAsia="Times New Roman"/>
                <w:color w:val="000000"/>
              </w:rPr>
            </w:pPr>
            <w:r>
              <w:rPr>
                <w:rFonts w:eastAsia="Times New Roman"/>
                <w:color w:val="000000"/>
                <w:sz w:val="20"/>
                <w:szCs w:val="20"/>
              </w:rPr>
              <w:t xml:space="preserve">Kalendar yilning 1-dekabrigacha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rFonts w:eastAsia="Times New Roman"/>
                <w:color w:val="000000"/>
                <w:lang w:val="en-US"/>
              </w:rPr>
            </w:pPr>
            <w:r w:rsidRPr="00773D8C">
              <w:rPr>
                <w:rFonts w:eastAsia="Times New Roman"/>
                <w:color w:val="000000"/>
                <w:sz w:val="20"/>
                <w:szCs w:val="20"/>
                <w:lang w:val="en-US"/>
              </w:rPr>
              <w:t xml:space="preserve">Qoraqalpog‘iston Respublikasi Moliya vazirligi, </w:t>
            </w:r>
            <w:r w:rsidRPr="00773D8C">
              <w:rPr>
                <w:rFonts w:eastAsia="Times New Roman"/>
                <w:color w:val="000000"/>
                <w:sz w:val="20"/>
                <w:szCs w:val="20"/>
                <w:lang w:val="en-US"/>
              </w:rPr>
              <w:br/>
              <w:t>viloyatlar moliya boshqarmalari</w:t>
            </w:r>
          </w:p>
        </w:tc>
      </w:tr>
      <w:tr w:rsidR="00773D8C" w:rsidRP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Moliyaviy qo‘llab-quvvatlash summasini aniqlash bo‘yicha viloyatlar (Qoraqalpog‘iston Respublikasi) hisob-kitoblarini ko‘rib chiqish va ularni to‘lash uchun viloyat moliya boshqarmalariga (Qoraqalpog‘iston Respublikasi Moliya vazirligiga) yetkazish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rFonts w:eastAsia="Times New Roman"/>
                <w:color w:val="000000"/>
                <w:lang w:val="en-US"/>
              </w:rPr>
            </w:pPr>
            <w:r w:rsidRPr="00773D8C">
              <w:rPr>
                <w:rFonts w:eastAsia="Times New Roman"/>
                <w:color w:val="000000"/>
                <w:sz w:val="20"/>
                <w:szCs w:val="20"/>
                <w:lang w:val="en-US"/>
              </w:rPr>
              <w:t xml:space="preserve">Hisob-kitoblar taqdim etilgandan keyin 1 hafta mobaynida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rFonts w:eastAsia="Times New Roman"/>
                <w:color w:val="000000"/>
                <w:lang w:val="en-US"/>
              </w:rPr>
            </w:pPr>
            <w:r w:rsidRPr="00773D8C">
              <w:rPr>
                <w:rFonts w:eastAsia="Times New Roman"/>
                <w:color w:val="000000"/>
                <w:sz w:val="20"/>
                <w:szCs w:val="20"/>
                <w:lang w:val="en-US"/>
              </w:rPr>
              <w:t xml:space="preserve">O‘zbekiston Respublikasi Moliya vazirligi </w:t>
            </w:r>
          </w:p>
        </w:tc>
      </w:tr>
      <w:tr w:rsidR="00773D8C" w:rsidRP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XI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Xo‘jaliklar bo‘yicha tasdiqlangan moliyaviy qo‘llab-quvvatlash summasini tuman moliya bo‘limlariga yetkazish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rFonts w:eastAsia="Times New Roman"/>
                <w:color w:val="000000"/>
                <w:lang w:val="en-US"/>
              </w:rPr>
            </w:pPr>
            <w:r w:rsidRPr="00773D8C">
              <w:rPr>
                <w:rFonts w:eastAsia="Times New Roman"/>
                <w:color w:val="000000"/>
                <w:sz w:val="20"/>
                <w:szCs w:val="20"/>
                <w:lang w:val="en-US"/>
              </w:rPr>
              <w:t>Tasdiqlangan moliyaviy qo‘llab-quvvatlash summasi olingan vaqtdan boshlab 2 kun mobaynida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rFonts w:eastAsia="Times New Roman"/>
                <w:color w:val="000000"/>
                <w:lang w:val="en-US"/>
              </w:rPr>
            </w:pPr>
            <w:r w:rsidRPr="00773D8C">
              <w:rPr>
                <w:rFonts w:eastAsia="Times New Roman"/>
                <w:color w:val="000000"/>
                <w:sz w:val="20"/>
                <w:szCs w:val="20"/>
                <w:lang w:val="en-US"/>
              </w:rPr>
              <w:t>Viloyatlar moliya boshqarmalari (Qoraqalpog‘iston Respublikasi Moliya vazirligi)</w:t>
            </w:r>
          </w:p>
        </w:tc>
      </w:tr>
      <w:tr w:rsidR="00773D8C" w:rsidRPr="00773D8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vAlign w:val="center"/>
            <w:hideMark/>
          </w:tcPr>
          <w:p w:rsidR="00773D8C" w:rsidRDefault="00773D8C" w:rsidP="00752EEC">
            <w:pPr>
              <w:jc w:val="center"/>
              <w:rPr>
                <w:rFonts w:eastAsia="Times New Roman"/>
                <w:color w:val="000000"/>
              </w:rPr>
            </w:pPr>
            <w:r>
              <w:rPr>
                <w:rStyle w:val="a6"/>
                <w:rFonts w:eastAsia="Times New Roman"/>
                <w:color w:val="000000"/>
                <w:sz w:val="20"/>
                <w:szCs w:val="20"/>
              </w:rPr>
              <w:t>XII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Default="00773D8C" w:rsidP="00752EEC">
            <w:pPr>
              <w:rPr>
                <w:rFonts w:eastAsia="Times New Roman"/>
                <w:color w:val="000000"/>
              </w:rPr>
            </w:pPr>
            <w:r>
              <w:rPr>
                <w:rFonts w:eastAsia="Times New Roman"/>
                <w:color w:val="000000"/>
                <w:sz w:val="20"/>
                <w:szCs w:val="20"/>
              </w:rPr>
              <w:t xml:space="preserve">Mablag‘larni xo‘jaliklarning hisob raqamlariga o‘tkazish uchun viloyat moliya boshqarmasi (Qoraqalpog‘iston Respublikasi Moliya vazirligi) tomonidan tasdiqlangan hisob-kitob nusxasi ilova qilingan holda to‘lov topshiriqnomasini g‘aznachilikning tuman bo‘linmasiga taqdim etish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rFonts w:eastAsia="Times New Roman"/>
                <w:color w:val="000000"/>
                <w:lang w:val="en-US"/>
              </w:rPr>
            </w:pPr>
            <w:r w:rsidRPr="00773D8C">
              <w:rPr>
                <w:rFonts w:eastAsia="Times New Roman"/>
                <w:color w:val="000000"/>
                <w:sz w:val="20"/>
                <w:szCs w:val="20"/>
                <w:lang w:val="en-US"/>
              </w:rPr>
              <w:t>Tasdiqlangan moliyaviy qo‘llab-quvvatlash summasi olingan vaqtdan boshlab 3 bank kuni mobaynida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773D8C" w:rsidRPr="00773D8C" w:rsidRDefault="00773D8C" w:rsidP="00752EEC">
            <w:pPr>
              <w:jc w:val="center"/>
              <w:rPr>
                <w:rFonts w:eastAsia="Times New Roman"/>
                <w:color w:val="000000"/>
                <w:lang w:val="en-US"/>
              </w:rPr>
            </w:pPr>
            <w:r w:rsidRPr="00773D8C">
              <w:rPr>
                <w:rFonts w:eastAsia="Times New Roman"/>
                <w:color w:val="000000"/>
                <w:sz w:val="20"/>
                <w:szCs w:val="20"/>
                <w:lang w:val="en-US"/>
              </w:rPr>
              <w:t xml:space="preserve">Tuman moliya bo‘limi, </w:t>
            </w:r>
            <w:r w:rsidRPr="00773D8C">
              <w:rPr>
                <w:rFonts w:eastAsia="Times New Roman"/>
                <w:color w:val="000000"/>
                <w:sz w:val="20"/>
                <w:szCs w:val="20"/>
                <w:lang w:val="en-US"/>
              </w:rPr>
              <w:br/>
              <w:t xml:space="preserve">tuman g‘aznachilik bo‘linmasi </w:t>
            </w:r>
          </w:p>
        </w:tc>
      </w:tr>
    </w:tbl>
    <w:p w:rsidR="00773D8C" w:rsidRPr="00773D8C" w:rsidRDefault="00773D8C" w:rsidP="00773D8C">
      <w:pPr>
        <w:shd w:val="clear" w:color="auto" w:fill="FFFFFF"/>
        <w:ind w:firstLine="851"/>
        <w:jc w:val="both"/>
        <w:rPr>
          <w:rFonts w:eastAsia="Times New Roman"/>
          <w:i/>
          <w:iCs/>
          <w:color w:val="800000"/>
          <w:sz w:val="22"/>
          <w:szCs w:val="22"/>
          <w:lang w:val="en-US"/>
        </w:rPr>
      </w:pPr>
      <w:r w:rsidRPr="00773D8C">
        <w:rPr>
          <w:rFonts w:eastAsia="Times New Roman"/>
          <w:i/>
          <w:iCs/>
          <w:color w:val="800000"/>
          <w:sz w:val="22"/>
          <w:szCs w:val="22"/>
          <w:lang w:val="en-US"/>
        </w:rPr>
        <w:t xml:space="preserve">(8-ilova O‘zbekiston Respublikasi Vazirlar Mahkamasining 2018-yil 7-dekabrdagi 995-sonli </w:t>
      </w:r>
      <w:hyperlink r:id="rId58" w:anchor="-4100426" w:history="1">
        <w:r w:rsidRPr="00773D8C">
          <w:rPr>
            <w:rFonts w:eastAsia="Times New Roman"/>
            <w:i/>
            <w:iCs/>
            <w:color w:val="008080"/>
            <w:sz w:val="22"/>
            <w:szCs w:val="22"/>
            <w:lang w:val="en-US"/>
          </w:rPr>
          <w:t xml:space="preserve">qarori </w:t>
        </w:r>
      </w:hyperlink>
      <w:r w:rsidRPr="00773D8C">
        <w:rPr>
          <w:rFonts w:eastAsia="Times New Roman"/>
          <w:i/>
          <w:iCs/>
          <w:color w:val="800000"/>
          <w:sz w:val="22"/>
          <w:szCs w:val="22"/>
          <w:lang w:val="en-US"/>
        </w:rPr>
        <w:t>tahririda — Qonun hujjatlari ma’lumotlari milliy bazasi, 10.12.2018-y., 09/18/995/2287-son)</w:t>
      </w:r>
    </w:p>
    <w:p w:rsidR="00773D8C" w:rsidRPr="00773D8C" w:rsidRDefault="00773D8C" w:rsidP="00773D8C">
      <w:pPr>
        <w:shd w:val="clear" w:color="auto" w:fill="FFFFFF"/>
        <w:rPr>
          <w:rFonts w:eastAsia="Times New Roman"/>
          <w:lang w:val="en-US"/>
        </w:rPr>
      </w:pPr>
    </w:p>
    <w:p w:rsidR="00773D8C" w:rsidRPr="00773D8C" w:rsidRDefault="00773D8C" w:rsidP="00773D8C">
      <w:pPr>
        <w:shd w:val="clear" w:color="auto" w:fill="FFFFFF"/>
        <w:jc w:val="center"/>
        <w:rPr>
          <w:rFonts w:eastAsia="Times New Roman"/>
          <w:i/>
          <w:iCs/>
          <w:color w:val="800000"/>
          <w:sz w:val="22"/>
          <w:szCs w:val="22"/>
          <w:lang w:val="en-US"/>
        </w:rPr>
      </w:pPr>
      <w:r w:rsidRPr="00773D8C">
        <w:rPr>
          <w:rFonts w:eastAsia="Times New Roman"/>
          <w:i/>
          <w:iCs/>
          <w:color w:val="800000"/>
          <w:sz w:val="22"/>
          <w:szCs w:val="22"/>
          <w:lang w:val="en-US"/>
        </w:rPr>
        <w:t xml:space="preserve">(O‘zbekiston Respublikasi qonun hujjatlari to‘plami, 2012-y., 15-son, 171-modda; 2015-y., 52-son, 647-modda; 2016-y., 17-son, 176-modda; Qonun hujjatlari ma’lumotlari milliy bazasi, 10.12.2018-y., 09/18/995/2287-son) </w:t>
      </w:r>
    </w:p>
    <w:p w:rsidR="00FC48A0" w:rsidRPr="00773D8C" w:rsidRDefault="00773D8C">
      <w:pPr>
        <w:rPr>
          <w:lang w:val="en-US"/>
        </w:rPr>
      </w:pPr>
      <w:bookmarkStart w:id="0" w:name="_GoBack"/>
      <w:bookmarkEnd w:id="0"/>
    </w:p>
    <w:sectPr w:rsidR="00FC48A0" w:rsidRPr="00773D8C">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D8C"/>
    <w:rsid w:val="00773D8C"/>
    <w:rsid w:val="009F3044"/>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1ABE91-5D8A-41E8-8F67-5D4398D3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D8C"/>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3D8C"/>
    <w:rPr>
      <w:color w:val="0000FF"/>
      <w:u w:val="single"/>
    </w:rPr>
  </w:style>
  <w:style w:type="character" w:styleId="a4">
    <w:name w:val="FollowedHyperlink"/>
    <w:basedOn w:val="a0"/>
    <w:uiPriority w:val="99"/>
    <w:semiHidden/>
    <w:unhideWhenUsed/>
    <w:rsid w:val="00773D8C"/>
    <w:rPr>
      <w:color w:val="800080"/>
      <w:u w:val="single"/>
    </w:rPr>
  </w:style>
  <w:style w:type="paragraph" w:styleId="a5">
    <w:name w:val="Normal (Web)"/>
    <w:basedOn w:val="a"/>
    <w:uiPriority w:val="99"/>
    <w:semiHidden/>
    <w:unhideWhenUsed/>
    <w:rsid w:val="00773D8C"/>
    <w:pPr>
      <w:spacing w:before="100" w:beforeAutospacing="1" w:after="100" w:afterAutospacing="1"/>
    </w:pPr>
  </w:style>
  <w:style w:type="paragraph" w:customStyle="1" w:styleId="aexp">
    <w:name w:val="aexp"/>
    <w:basedOn w:val="a"/>
    <w:rsid w:val="00773D8C"/>
    <w:pPr>
      <w:spacing w:after="240"/>
    </w:pPr>
    <w:rPr>
      <w:b/>
      <w:bCs/>
      <w:color w:val="FF0000"/>
    </w:rPr>
  </w:style>
  <w:style w:type="paragraph" w:customStyle="1" w:styleId="aoad">
    <w:name w:val="aoad"/>
    <w:basedOn w:val="a"/>
    <w:rsid w:val="00773D8C"/>
    <w:pPr>
      <w:spacing w:after="240"/>
      <w:jc w:val="right"/>
    </w:pPr>
    <w:rPr>
      <w:i/>
      <w:iCs/>
      <w:color w:val="808080"/>
      <w:sz w:val="20"/>
      <w:szCs w:val="20"/>
    </w:rPr>
  </w:style>
  <w:style w:type="paragraph" w:customStyle="1" w:styleId="signcont">
    <w:name w:val="signcont"/>
    <w:basedOn w:val="a"/>
    <w:rsid w:val="00773D8C"/>
    <w:pPr>
      <w:spacing w:after="240"/>
      <w:jc w:val="center"/>
    </w:pPr>
  </w:style>
  <w:style w:type="paragraph" w:customStyle="1" w:styleId="iorrn">
    <w:name w:val="iorrn"/>
    <w:basedOn w:val="a"/>
    <w:rsid w:val="00773D8C"/>
    <w:pPr>
      <w:spacing w:before="100" w:beforeAutospacing="1" w:after="100" w:afterAutospacing="1"/>
    </w:pPr>
    <w:rPr>
      <w:b/>
      <w:bCs/>
    </w:rPr>
  </w:style>
  <w:style w:type="paragraph" w:customStyle="1" w:styleId="iorval">
    <w:name w:val="iorval"/>
    <w:basedOn w:val="a"/>
    <w:rsid w:val="00773D8C"/>
    <w:pPr>
      <w:spacing w:before="100" w:beforeAutospacing="1" w:after="100" w:afterAutospacing="1"/>
      <w:ind w:left="15"/>
    </w:pPr>
  </w:style>
  <w:style w:type="paragraph" w:customStyle="1" w:styleId="clauseprfx">
    <w:name w:val="clauseprfx"/>
    <w:basedOn w:val="a"/>
    <w:rsid w:val="00773D8C"/>
    <w:pPr>
      <w:spacing w:before="100" w:beforeAutospacing="1" w:after="100" w:afterAutospacing="1"/>
    </w:pPr>
  </w:style>
  <w:style w:type="paragraph" w:customStyle="1" w:styleId="clausesuff">
    <w:name w:val="clausesuff"/>
    <w:basedOn w:val="a"/>
    <w:rsid w:val="00773D8C"/>
    <w:pPr>
      <w:spacing w:before="100" w:beforeAutospacing="1" w:after="100" w:afterAutospacing="1"/>
    </w:pPr>
  </w:style>
  <w:style w:type="paragraph" w:customStyle="1" w:styleId="acceptingbody">
    <w:name w:val="accepting_body"/>
    <w:basedOn w:val="a"/>
    <w:rsid w:val="00773D8C"/>
    <w:pPr>
      <w:jc w:val="center"/>
    </w:pPr>
    <w:rPr>
      <w:caps/>
      <w:color w:val="000080"/>
    </w:rPr>
  </w:style>
  <w:style w:type="paragraph" w:customStyle="1" w:styleId="actessentialelements">
    <w:name w:val="act_essential_elements"/>
    <w:basedOn w:val="a"/>
    <w:rsid w:val="00773D8C"/>
    <w:pPr>
      <w:ind w:right="8334"/>
      <w:jc w:val="center"/>
    </w:pPr>
    <w:rPr>
      <w:color w:val="000000"/>
      <w:sz w:val="22"/>
      <w:szCs w:val="22"/>
    </w:rPr>
  </w:style>
  <w:style w:type="paragraph" w:customStyle="1" w:styleId="actessentialelementsnum">
    <w:name w:val="act_essential_elements_num"/>
    <w:basedOn w:val="a"/>
    <w:rsid w:val="00773D8C"/>
    <w:pPr>
      <w:ind w:right="8334"/>
      <w:jc w:val="center"/>
    </w:pPr>
    <w:rPr>
      <w:color w:val="000000"/>
      <w:sz w:val="22"/>
      <w:szCs w:val="22"/>
    </w:rPr>
  </w:style>
  <w:style w:type="paragraph" w:customStyle="1" w:styleId="actform">
    <w:name w:val="act_form"/>
    <w:basedOn w:val="a"/>
    <w:rsid w:val="00773D8C"/>
    <w:pPr>
      <w:jc w:val="center"/>
    </w:pPr>
    <w:rPr>
      <w:caps/>
      <w:color w:val="000080"/>
    </w:rPr>
  </w:style>
  <w:style w:type="paragraph" w:customStyle="1" w:styleId="actformlaw">
    <w:name w:val="act_form_law"/>
    <w:basedOn w:val="a"/>
    <w:rsid w:val="00773D8C"/>
    <w:pPr>
      <w:spacing w:after="240"/>
      <w:jc w:val="center"/>
    </w:pPr>
    <w:rPr>
      <w:caps/>
      <w:color w:val="000080"/>
    </w:rPr>
  </w:style>
  <w:style w:type="paragraph" w:customStyle="1" w:styleId="acttext">
    <w:name w:val="act_text"/>
    <w:basedOn w:val="a"/>
    <w:rsid w:val="00773D8C"/>
    <w:pPr>
      <w:ind w:firstLine="851"/>
      <w:jc w:val="both"/>
    </w:pPr>
    <w:rPr>
      <w:color w:val="000000"/>
    </w:rPr>
  </w:style>
  <w:style w:type="paragraph" w:customStyle="1" w:styleId="acttitle">
    <w:name w:val="act_title"/>
    <w:basedOn w:val="a"/>
    <w:rsid w:val="00773D8C"/>
    <w:pPr>
      <w:spacing w:before="240" w:after="120"/>
      <w:jc w:val="center"/>
    </w:pPr>
    <w:rPr>
      <w:b/>
      <w:bCs/>
      <w:caps/>
      <w:color w:val="000080"/>
    </w:rPr>
  </w:style>
  <w:style w:type="paragraph" w:customStyle="1" w:styleId="acttitleappl">
    <w:name w:val="act_title_appl"/>
    <w:basedOn w:val="a"/>
    <w:rsid w:val="00773D8C"/>
    <w:pPr>
      <w:spacing w:after="120"/>
      <w:jc w:val="center"/>
    </w:pPr>
    <w:rPr>
      <w:b/>
      <w:bCs/>
      <w:color w:val="000080"/>
    </w:rPr>
  </w:style>
  <w:style w:type="paragraph" w:customStyle="1" w:styleId="applbannerlandscapetext">
    <w:name w:val="appl_banner_landscape_text"/>
    <w:basedOn w:val="a"/>
    <w:rsid w:val="00773D8C"/>
    <w:pPr>
      <w:spacing w:after="200"/>
      <w:ind w:left="7857"/>
      <w:jc w:val="center"/>
    </w:pPr>
    <w:rPr>
      <w:color w:val="000080"/>
      <w:sz w:val="22"/>
      <w:szCs w:val="22"/>
    </w:rPr>
  </w:style>
  <w:style w:type="paragraph" w:customStyle="1" w:styleId="applbannerlandscapetitle">
    <w:name w:val="appl_banner_landscape_title"/>
    <w:basedOn w:val="a"/>
    <w:rsid w:val="00773D8C"/>
    <w:pPr>
      <w:spacing w:before="200" w:after="240"/>
      <w:ind w:left="7857"/>
      <w:jc w:val="center"/>
    </w:pPr>
    <w:rPr>
      <w:color w:val="000080"/>
      <w:sz w:val="22"/>
      <w:szCs w:val="22"/>
    </w:rPr>
  </w:style>
  <w:style w:type="paragraph" w:customStyle="1" w:styleId="applbannerportraittext">
    <w:name w:val="appl_banner_portrait_text"/>
    <w:basedOn w:val="a"/>
    <w:rsid w:val="00773D8C"/>
    <w:pPr>
      <w:ind w:left="5953"/>
      <w:jc w:val="center"/>
    </w:pPr>
    <w:rPr>
      <w:color w:val="000080"/>
      <w:sz w:val="22"/>
      <w:szCs w:val="22"/>
    </w:rPr>
  </w:style>
  <w:style w:type="paragraph" w:customStyle="1" w:styleId="applbannerportraittitle">
    <w:name w:val="appl_banner_portrait_title"/>
    <w:basedOn w:val="a"/>
    <w:rsid w:val="00773D8C"/>
    <w:pPr>
      <w:spacing w:after="240"/>
      <w:ind w:left="5953"/>
      <w:jc w:val="center"/>
    </w:pPr>
    <w:rPr>
      <w:color w:val="000080"/>
      <w:sz w:val="22"/>
      <w:szCs w:val="22"/>
    </w:rPr>
  </w:style>
  <w:style w:type="paragraph" w:customStyle="1" w:styleId="bydefault">
    <w:name w:val="by_default"/>
    <w:basedOn w:val="a"/>
    <w:rsid w:val="00773D8C"/>
    <w:pPr>
      <w:jc w:val="both"/>
    </w:pPr>
    <w:rPr>
      <w:color w:val="000000"/>
    </w:rPr>
  </w:style>
  <w:style w:type="paragraph" w:customStyle="1" w:styleId="changesorigins">
    <w:name w:val="changes_origins"/>
    <w:basedOn w:val="a"/>
    <w:rsid w:val="00773D8C"/>
    <w:pPr>
      <w:ind w:firstLine="851"/>
      <w:jc w:val="both"/>
    </w:pPr>
    <w:rPr>
      <w:i/>
      <w:iCs/>
      <w:color w:val="800000"/>
      <w:sz w:val="22"/>
      <w:szCs w:val="22"/>
    </w:rPr>
  </w:style>
  <w:style w:type="paragraph" w:customStyle="1" w:styleId="clauseaftersrc">
    <w:name w:val="clause_after_src"/>
    <w:basedOn w:val="a"/>
    <w:rsid w:val="00773D8C"/>
    <w:pPr>
      <w:spacing w:after="60"/>
      <w:jc w:val="both"/>
    </w:pPr>
    <w:rPr>
      <w:color w:val="000080"/>
    </w:rPr>
  </w:style>
  <w:style w:type="paragraph" w:customStyle="1" w:styleId="clausedefault">
    <w:name w:val="clause_default"/>
    <w:basedOn w:val="a"/>
    <w:rsid w:val="00773D8C"/>
    <w:pPr>
      <w:spacing w:before="120" w:after="60"/>
      <w:ind w:firstLine="851"/>
      <w:jc w:val="both"/>
    </w:pPr>
    <w:rPr>
      <w:b/>
      <w:bCs/>
      <w:color w:val="000080"/>
    </w:rPr>
  </w:style>
  <w:style w:type="paragraph" w:customStyle="1" w:styleId="comment">
    <w:name w:val="comment"/>
    <w:basedOn w:val="a"/>
    <w:rsid w:val="00773D8C"/>
    <w:pPr>
      <w:spacing w:before="60" w:after="60"/>
      <w:ind w:firstLine="851"/>
      <w:jc w:val="both"/>
    </w:pPr>
    <w:rPr>
      <w:i/>
      <w:iCs/>
      <w:color w:val="800080"/>
      <w:sz w:val="22"/>
      <w:szCs w:val="22"/>
    </w:rPr>
  </w:style>
  <w:style w:type="paragraph" w:customStyle="1" w:styleId="commentforwarning">
    <w:name w:val="comment_for_warning"/>
    <w:basedOn w:val="a"/>
    <w:rsid w:val="00773D8C"/>
    <w:pPr>
      <w:spacing w:before="60" w:after="60"/>
      <w:ind w:firstLine="851"/>
      <w:jc w:val="both"/>
    </w:pPr>
    <w:rPr>
      <w:i/>
      <w:iCs/>
      <w:color w:val="800080"/>
      <w:sz w:val="22"/>
      <w:szCs w:val="22"/>
    </w:rPr>
  </w:style>
  <w:style w:type="paragraph" w:customStyle="1" w:styleId="departmental">
    <w:name w:val="departmental"/>
    <w:basedOn w:val="a"/>
    <w:rsid w:val="00773D8C"/>
    <w:pPr>
      <w:spacing w:after="120"/>
      <w:jc w:val="center"/>
    </w:pPr>
    <w:rPr>
      <w:b/>
      <w:bCs/>
      <w:color w:val="000000"/>
    </w:rPr>
  </w:style>
  <w:style w:type="paragraph" w:customStyle="1" w:styleId="explanation">
    <w:name w:val="explanation"/>
    <w:basedOn w:val="a"/>
    <w:rsid w:val="00773D8C"/>
    <w:pPr>
      <w:spacing w:before="60" w:after="60"/>
      <w:ind w:firstLine="851"/>
      <w:jc w:val="both"/>
    </w:pPr>
    <w:rPr>
      <w:color w:val="993366"/>
      <w:sz w:val="22"/>
      <w:szCs w:val="22"/>
    </w:rPr>
  </w:style>
  <w:style w:type="paragraph" w:customStyle="1" w:styleId="extract">
    <w:name w:val="extract"/>
    <w:basedOn w:val="a"/>
    <w:rsid w:val="00773D8C"/>
    <w:pPr>
      <w:spacing w:after="120"/>
      <w:jc w:val="center"/>
    </w:pPr>
    <w:rPr>
      <w:b/>
      <w:bCs/>
      <w:color w:val="000000"/>
    </w:rPr>
  </w:style>
  <w:style w:type="paragraph" w:customStyle="1" w:styleId="footnote">
    <w:name w:val="footnote"/>
    <w:basedOn w:val="a"/>
    <w:rsid w:val="00773D8C"/>
    <w:pPr>
      <w:ind w:firstLine="851"/>
      <w:jc w:val="both"/>
    </w:pPr>
    <w:rPr>
      <w:color w:val="339966"/>
      <w:sz w:val="20"/>
      <w:szCs w:val="20"/>
    </w:rPr>
  </w:style>
  <w:style w:type="paragraph" w:customStyle="1" w:styleId="grifparlament">
    <w:name w:val="grif_parlament"/>
    <w:basedOn w:val="a"/>
    <w:rsid w:val="00773D8C"/>
    <w:pPr>
      <w:spacing w:after="60"/>
      <w:ind w:left="5953"/>
    </w:pPr>
    <w:rPr>
      <w:color w:val="000080"/>
    </w:rPr>
  </w:style>
  <w:style w:type="paragraph" w:customStyle="1" w:styleId="indexesonref">
    <w:name w:val="indexes_on_ref"/>
    <w:basedOn w:val="a"/>
    <w:rsid w:val="00773D8C"/>
    <w:pPr>
      <w:spacing w:before="60" w:after="60"/>
      <w:ind w:left="539" w:right="510"/>
    </w:pPr>
    <w:rPr>
      <w:color w:val="008000"/>
      <w:sz w:val="22"/>
      <w:szCs w:val="22"/>
    </w:rPr>
  </w:style>
  <w:style w:type="paragraph" w:customStyle="1" w:styleId="istableforlisttemp">
    <w:name w:val="is_table_for_list_temp"/>
    <w:basedOn w:val="a"/>
    <w:rsid w:val="00773D8C"/>
    <w:pPr>
      <w:ind w:firstLine="851"/>
      <w:jc w:val="both"/>
    </w:pPr>
    <w:rPr>
      <w:color w:val="000000"/>
    </w:rPr>
  </w:style>
  <w:style w:type="paragraph" w:customStyle="1" w:styleId="newedition">
    <w:name w:val="new_edition"/>
    <w:basedOn w:val="a"/>
    <w:rsid w:val="00773D8C"/>
    <w:pPr>
      <w:spacing w:after="120"/>
      <w:jc w:val="center"/>
    </w:pPr>
    <w:rPr>
      <w:color w:val="000080"/>
    </w:rPr>
  </w:style>
  <w:style w:type="paragraph" w:customStyle="1" w:styleId="officialsourtext">
    <w:name w:val="official_sour_text"/>
    <w:basedOn w:val="a"/>
    <w:rsid w:val="00773D8C"/>
    <w:pPr>
      <w:pBdr>
        <w:top w:val="single" w:sz="6" w:space="0" w:color="A9DBFC"/>
        <w:left w:val="single" w:sz="6" w:space="0" w:color="A9DBFC"/>
        <w:bottom w:val="single" w:sz="6" w:space="0" w:color="A9DBFC"/>
        <w:right w:val="single" w:sz="6" w:space="0" w:color="A9DBFC"/>
      </w:pBdr>
      <w:shd w:val="clear" w:color="auto" w:fill="E6EDFF"/>
      <w:spacing w:before="100" w:beforeAutospacing="1" w:after="100" w:afterAutospacing="1"/>
      <w:jc w:val="right"/>
    </w:pPr>
    <w:rPr>
      <w:rFonts w:ascii="Arial" w:hAnsi="Arial" w:cs="Arial"/>
      <w:vanish/>
      <w:sz w:val="16"/>
      <w:szCs w:val="16"/>
    </w:rPr>
  </w:style>
  <w:style w:type="paragraph" w:customStyle="1" w:styleId="publicationorigin">
    <w:name w:val="publication_origin"/>
    <w:basedOn w:val="a"/>
    <w:rsid w:val="00773D8C"/>
    <w:pPr>
      <w:spacing w:after="240"/>
      <w:jc w:val="center"/>
    </w:pPr>
    <w:rPr>
      <w:i/>
      <w:iCs/>
      <w:color w:val="800000"/>
      <w:sz w:val="22"/>
      <w:szCs w:val="22"/>
    </w:rPr>
  </w:style>
  <w:style w:type="paragraph" w:customStyle="1" w:styleId="signature">
    <w:name w:val="signature"/>
    <w:basedOn w:val="a"/>
    <w:rsid w:val="00773D8C"/>
    <w:pPr>
      <w:spacing w:before="120" w:after="120"/>
      <w:jc w:val="right"/>
    </w:pPr>
    <w:rPr>
      <w:b/>
      <w:bCs/>
      <w:color w:val="000000"/>
    </w:rPr>
  </w:style>
  <w:style w:type="paragraph" w:customStyle="1" w:styleId="signaturestampsplaceholder">
    <w:name w:val="signature_stamps_placeholder"/>
    <w:basedOn w:val="a"/>
    <w:rsid w:val="00773D8C"/>
    <w:pPr>
      <w:spacing w:before="60" w:after="60"/>
      <w:ind w:left="150" w:right="150"/>
      <w:jc w:val="both"/>
      <w:textAlignment w:val="top"/>
    </w:pPr>
  </w:style>
  <w:style w:type="paragraph" w:customStyle="1" w:styleId="signaturestamptext">
    <w:name w:val="signature_stamp_text"/>
    <w:basedOn w:val="a"/>
    <w:rsid w:val="00773D8C"/>
    <w:pPr>
      <w:jc w:val="center"/>
    </w:pPr>
    <w:rPr>
      <w:color w:val="000080"/>
      <w:sz w:val="22"/>
      <w:szCs w:val="22"/>
    </w:rPr>
  </w:style>
  <w:style w:type="paragraph" w:customStyle="1" w:styleId="signaturewithbold">
    <w:name w:val="signature_with_bold"/>
    <w:basedOn w:val="a"/>
    <w:rsid w:val="00773D8C"/>
    <w:pPr>
      <w:spacing w:before="120" w:after="120"/>
      <w:jc w:val="right"/>
    </w:pPr>
    <w:rPr>
      <w:color w:val="000000"/>
    </w:rPr>
  </w:style>
  <w:style w:type="paragraph" w:customStyle="1" w:styleId="tablestd">
    <w:name w:val="table_std"/>
    <w:basedOn w:val="a"/>
    <w:rsid w:val="00773D8C"/>
    <w:pPr>
      <w:shd w:val="clear" w:color="auto" w:fill="FFFFFF"/>
      <w:spacing w:before="80" w:after="80"/>
      <w:ind w:left="80" w:right="80"/>
    </w:pPr>
    <w:rPr>
      <w:color w:val="000000"/>
    </w:rPr>
  </w:style>
  <w:style w:type="paragraph" w:customStyle="1" w:styleId="text15left">
    <w:name w:val="text_15_left"/>
    <w:basedOn w:val="a"/>
    <w:rsid w:val="00773D8C"/>
    <w:pPr>
      <w:spacing w:after="60"/>
    </w:pPr>
    <w:rPr>
      <w:color w:val="000080"/>
    </w:rPr>
  </w:style>
  <w:style w:type="paragraph" w:customStyle="1" w:styleId="text30left">
    <w:name w:val="text_30_left"/>
    <w:basedOn w:val="a"/>
    <w:rsid w:val="00773D8C"/>
    <w:pPr>
      <w:spacing w:after="60"/>
    </w:pPr>
    <w:rPr>
      <w:color w:val="000080"/>
    </w:rPr>
  </w:style>
  <w:style w:type="paragraph" w:customStyle="1" w:styleId="textbold">
    <w:name w:val="text_bold"/>
    <w:basedOn w:val="a"/>
    <w:rsid w:val="00773D8C"/>
    <w:pPr>
      <w:spacing w:before="120" w:after="60"/>
      <w:ind w:firstLine="851"/>
      <w:jc w:val="both"/>
    </w:pPr>
    <w:rPr>
      <w:b/>
      <w:bCs/>
      <w:color w:val="000080"/>
    </w:rPr>
  </w:style>
  <w:style w:type="paragraph" w:customStyle="1" w:styleId="textboldcenter">
    <w:name w:val="text_bold_center"/>
    <w:basedOn w:val="a"/>
    <w:rsid w:val="00773D8C"/>
    <w:pPr>
      <w:spacing w:before="120" w:after="60"/>
      <w:jc w:val="center"/>
    </w:pPr>
    <w:rPr>
      <w:b/>
      <w:bCs/>
      <w:color w:val="000080"/>
    </w:rPr>
  </w:style>
  <w:style w:type="paragraph" w:customStyle="1" w:styleId="textboldright">
    <w:name w:val="text_bold_right"/>
    <w:basedOn w:val="a"/>
    <w:rsid w:val="00773D8C"/>
    <w:pPr>
      <w:spacing w:after="60"/>
      <w:jc w:val="right"/>
    </w:pPr>
    <w:rPr>
      <w:b/>
      <w:bCs/>
      <w:color w:val="000000"/>
    </w:rPr>
  </w:style>
  <w:style w:type="paragraph" w:customStyle="1" w:styleId="textcenter">
    <w:name w:val="text_center"/>
    <w:basedOn w:val="a"/>
    <w:rsid w:val="00773D8C"/>
    <w:pPr>
      <w:spacing w:after="60"/>
      <w:jc w:val="center"/>
    </w:pPr>
    <w:rPr>
      <w:color w:val="000080"/>
    </w:rPr>
  </w:style>
  <w:style w:type="paragraph" w:customStyle="1" w:styleId="textheaderaftersrc">
    <w:name w:val="text_header_after_src"/>
    <w:basedOn w:val="a"/>
    <w:rsid w:val="00773D8C"/>
    <w:pPr>
      <w:spacing w:after="60"/>
      <w:jc w:val="center"/>
    </w:pPr>
    <w:rPr>
      <w:b/>
      <w:bCs/>
      <w:color w:val="000080"/>
    </w:rPr>
  </w:style>
  <w:style w:type="paragraph" w:customStyle="1" w:styleId="textheaderdefault">
    <w:name w:val="text_header_default"/>
    <w:basedOn w:val="a"/>
    <w:rsid w:val="00773D8C"/>
    <w:pPr>
      <w:spacing w:before="120" w:after="60"/>
      <w:jc w:val="center"/>
    </w:pPr>
    <w:rPr>
      <w:b/>
      <w:bCs/>
      <w:color w:val="000080"/>
    </w:rPr>
  </w:style>
  <w:style w:type="paragraph" w:customStyle="1" w:styleId="textitalic">
    <w:name w:val="text_italic"/>
    <w:basedOn w:val="a"/>
    <w:rsid w:val="00773D8C"/>
    <w:pPr>
      <w:ind w:firstLine="851"/>
      <w:jc w:val="both"/>
    </w:pPr>
    <w:rPr>
      <w:i/>
      <w:iCs/>
      <w:color w:val="000080"/>
    </w:rPr>
  </w:style>
  <w:style w:type="paragraph" w:customStyle="1" w:styleId="textright">
    <w:name w:val="text_right"/>
    <w:basedOn w:val="a"/>
    <w:rsid w:val="00773D8C"/>
    <w:pPr>
      <w:spacing w:after="60"/>
      <w:jc w:val="right"/>
    </w:pPr>
    <w:rPr>
      <w:color w:val="000080"/>
    </w:rPr>
  </w:style>
  <w:style w:type="character" w:styleId="a6">
    <w:name w:val="Strong"/>
    <w:basedOn w:val="a0"/>
    <w:uiPriority w:val="22"/>
    <w:qFormat/>
    <w:rsid w:val="00773D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x.uz/docs/-1998948?ONDATE=11.04.2012%2000" TargetMode="External"/><Relationship Id="rId18" Type="http://schemas.openxmlformats.org/officeDocument/2006/relationships/hyperlink" Target="javascript:scrollText(-1999154)" TargetMode="External"/><Relationship Id="rId26" Type="http://schemas.openxmlformats.org/officeDocument/2006/relationships/hyperlink" Target="javascript:scrollText(-2000192)" TargetMode="External"/><Relationship Id="rId39" Type="http://schemas.openxmlformats.org/officeDocument/2006/relationships/hyperlink" Target="javascript:scrollText(-1998981)" TargetMode="External"/><Relationship Id="rId21" Type="http://schemas.openxmlformats.org/officeDocument/2006/relationships/hyperlink" Target="javascript:scrollText(-2000158)" TargetMode="External"/><Relationship Id="rId34" Type="http://schemas.openxmlformats.org/officeDocument/2006/relationships/hyperlink" Target="http://lex.uz/docs/-2939512?ONDATE=02.05.2016%2000" TargetMode="External"/><Relationship Id="rId42" Type="http://schemas.openxmlformats.org/officeDocument/2006/relationships/hyperlink" Target="javascript:scrollText(-1998981)" TargetMode="External"/><Relationship Id="rId47" Type="http://schemas.openxmlformats.org/officeDocument/2006/relationships/hyperlink" Target="http://lex.uz/docs/-1998948?ONDATE=11.04.2012%2000" TargetMode="External"/><Relationship Id="rId50" Type="http://schemas.openxmlformats.org/officeDocument/2006/relationships/hyperlink" Target="http://lex.uz/docs/-1998948?ONDATE=11.04.2012%2000" TargetMode="External"/><Relationship Id="rId55" Type="http://schemas.openxmlformats.org/officeDocument/2006/relationships/hyperlink" Target="javascript:scrollText(-1998981)" TargetMode="External"/><Relationship Id="rId7" Type="http://schemas.openxmlformats.org/officeDocument/2006/relationships/hyperlink" Target="http://lex.uz/docs/-1998948?ONDATE=31.12.2015%2000" TargetMode="External"/><Relationship Id="rId12" Type="http://schemas.openxmlformats.org/officeDocument/2006/relationships/hyperlink" Target="http://lex.uz/docs/-2850086?ONDATE=31.12.2015%2000" TargetMode="External"/><Relationship Id="rId17" Type="http://schemas.openxmlformats.org/officeDocument/2006/relationships/hyperlink" Target="http://lex.uz/docs/-4096602" TargetMode="External"/><Relationship Id="rId25" Type="http://schemas.openxmlformats.org/officeDocument/2006/relationships/hyperlink" Target="javascript:scrollText(-2000182)" TargetMode="External"/><Relationship Id="rId33" Type="http://schemas.openxmlformats.org/officeDocument/2006/relationships/hyperlink" Target="http://lex.uz/docs/-1998948?ONDATE=11.04.2012%2000" TargetMode="External"/><Relationship Id="rId38" Type="http://schemas.openxmlformats.org/officeDocument/2006/relationships/hyperlink" Target="javascript:scrollText(-2000591)" TargetMode="External"/><Relationship Id="rId46" Type="http://schemas.openxmlformats.org/officeDocument/2006/relationships/hyperlink" Target="javascript:scrollText(-1998981)" TargetMode="External"/><Relationship Id="rId59"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lex.uz/docs/-1998948?ONDATE=11.04.2012%2000" TargetMode="External"/><Relationship Id="rId20" Type="http://schemas.openxmlformats.org/officeDocument/2006/relationships/hyperlink" Target="javascript:scrollText(-2000158)" TargetMode="External"/><Relationship Id="rId29" Type="http://schemas.openxmlformats.org/officeDocument/2006/relationships/hyperlink" Target="http://lex.uz/docs/-4096602" TargetMode="External"/><Relationship Id="rId41" Type="http://schemas.openxmlformats.org/officeDocument/2006/relationships/hyperlink" Target="http://lex.uz/docs/-4096602" TargetMode="External"/><Relationship Id="rId54" Type="http://schemas.openxmlformats.org/officeDocument/2006/relationships/hyperlink" Target="http://lex.uz/docs/-4096602" TargetMode="External"/><Relationship Id="rId1" Type="http://schemas.openxmlformats.org/officeDocument/2006/relationships/styles" Target="styles.xml"/><Relationship Id="rId6" Type="http://schemas.openxmlformats.org/officeDocument/2006/relationships/hyperlink" Target="javascript:scrollText(-1998981)" TargetMode="External"/><Relationship Id="rId11" Type="http://schemas.openxmlformats.org/officeDocument/2006/relationships/hyperlink" Target="http://lex.uz/docs/-1998948?ONDATE=11.04.2012%2000" TargetMode="External"/><Relationship Id="rId24" Type="http://schemas.openxmlformats.org/officeDocument/2006/relationships/hyperlink" Target="http://lex.uz/docs/-4096602" TargetMode="External"/><Relationship Id="rId32" Type="http://schemas.openxmlformats.org/officeDocument/2006/relationships/hyperlink" Target="javascript:scrollText(-2000439)" TargetMode="External"/><Relationship Id="rId37" Type="http://schemas.openxmlformats.org/officeDocument/2006/relationships/hyperlink" Target="javascript:scrollText(-2000544)" TargetMode="External"/><Relationship Id="rId40" Type="http://schemas.openxmlformats.org/officeDocument/2006/relationships/hyperlink" Target="http://lex.uz/docs/-1998948?ONDATE=11.04.2012%2000" TargetMode="External"/><Relationship Id="rId45" Type="http://schemas.openxmlformats.org/officeDocument/2006/relationships/hyperlink" Target="javascript:scrollText(-1998981)" TargetMode="External"/><Relationship Id="rId53" Type="http://schemas.openxmlformats.org/officeDocument/2006/relationships/hyperlink" Target="http://lex.uz/docs/-1998948?ONDATE=11.04.2012%2000" TargetMode="External"/><Relationship Id="rId58" Type="http://schemas.openxmlformats.org/officeDocument/2006/relationships/hyperlink" Target="http://lex.uz/docs/-4096602" TargetMode="External"/><Relationship Id="rId5" Type="http://schemas.openxmlformats.org/officeDocument/2006/relationships/hyperlink" Target="http://lex.uz/docs/-1265351" TargetMode="External"/><Relationship Id="rId15" Type="http://schemas.openxmlformats.org/officeDocument/2006/relationships/hyperlink" Target="javascript:scrollText()" TargetMode="External"/><Relationship Id="rId23" Type="http://schemas.openxmlformats.org/officeDocument/2006/relationships/hyperlink" Target="http://lex.uz/docs/-1998948?ONDATE=02.05.2016%2000" TargetMode="External"/><Relationship Id="rId28" Type="http://schemas.openxmlformats.org/officeDocument/2006/relationships/hyperlink" Target="javascript:scrollText(-2000312)" TargetMode="External"/><Relationship Id="rId36" Type="http://schemas.openxmlformats.org/officeDocument/2006/relationships/hyperlink" Target="http://lex.uz/docs/-2939512?ONDATE=02.05.2016%2000" TargetMode="External"/><Relationship Id="rId49" Type="http://schemas.openxmlformats.org/officeDocument/2006/relationships/hyperlink" Target="javascript:scrollText(-1998981)" TargetMode="External"/><Relationship Id="rId57" Type="http://schemas.openxmlformats.org/officeDocument/2006/relationships/hyperlink" Target="http://lex.uz/docs/-1998948?ONDATE=11.04.2012%2000" TargetMode="External"/><Relationship Id="rId10" Type="http://schemas.openxmlformats.org/officeDocument/2006/relationships/hyperlink" Target="http://lex.uz/docs/-4096602" TargetMode="External"/><Relationship Id="rId19" Type="http://schemas.openxmlformats.org/officeDocument/2006/relationships/hyperlink" Target="javascript:scrollText(-1999205)" TargetMode="External"/><Relationship Id="rId31" Type="http://schemas.openxmlformats.org/officeDocument/2006/relationships/hyperlink" Target="-http://cli.lex.uz/ld/lps/doc/4096602" TargetMode="External"/><Relationship Id="rId44" Type="http://schemas.openxmlformats.org/officeDocument/2006/relationships/hyperlink" Target="javascript:scrollText(-1998981)" TargetMode="External"/><Relationship Id="rId52" Type="http://schemas.openxmlformats.org/officeDocument/2006/relationships/hyperlink" Target="javascript:scrollText(-1998981)" TargetMode="External"/><Relationship Id="rId60" Type="http://schemas.openxmlformats.org/officeDocument/2006/relationships/theme" Target="theme/theme1.xml"/><Relationship Id="rId4" Type="http://schemas.openxmlformats.org/officeDocument/2006/relationships/hyperlink" Target="http://lex.uz/files/-1997999.pdf" TargetMode="External"/><Relationship Id="rId9" Type="http://schemas.openxmlformats.org/officeDocument/2006/relationships/hyperlink" Target="http://lex.uz/docs/-1998948?ONDATE=11.04.2012%2000" TargetMode="External"/><Relationship Id="rId14" Type="http://schemas.openxmlformats.org/officeDocument/2006/relationships/hyperlink" Target="http://lex.uz/docs/-4096602" TargetMode="External"/><Relationship Id="rId22" Type="http://schemas.openxmlformats.org/officeDocument/2006/relationships/hyperlink" Target="javascript:scrollText(-2000169)" TargetMode="External"/><Relationship Id="rId27" Type="http://schemas.openxmlformats.org/officeDocument/2006/relationships/hyperlink" Target="http://lex.uz/docs/-1998948?ONDATE=11.04.2012%2000" TargetMode="External"/><Relationship Id="rId30" Type="http://schemas.openxmlformats.org/officeDocument/2006/relationships/hyperlink" Target="http://lex.uz/docs/-1998948?ONDATE=11.04.2012%2000" TargetMode="External"/><Relationship Id="rId35" Type="http://schemas.openxmlformats.org/officeDocument/2006/relationships/hyperlink" Target="http://lex.uz/docs/-1998948?ONDATE=11.04.2012%2000" TargetMode="External"/><Relationship Id="rId43" Type="http://schemas.openxmlformats.org/officeDocument/2006/relationships/hyperlink" Target="javascript:scrollText(-1998981)" TargetMode="External"/><Relationship Id="rId48" Type="http://schemas.openxmlformats.org/officeDocument/2006/relationships/hyperlink" Target="http://lex.uz/docs/-4096602" TargetMode="External"/><Relationship Id="rId56" Type="http://schemas.openxmlformats.org/officeDocument/2006/relationships/hyperlink" Target="javascript:scrollText(-1998981)" TargetMode="External"/><Relationship Id="rId8" Type="http://schemas.openxmlformats.org/officeDocument/2006/relationships/hyperlink" Target="http://lex.uz/docs/-4096602" TargetMode="External"/><Relationship Id="rId51" Type="http://schemas.openxmlformats.org/officeDocument/2006/relationships/hyperlink" Target="http://lex.uz/docs/-4096602"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5959</Words>
  <Characters>33969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2022-04-21T03:07:00Z</dcterms:created>
  <dcterms:modified xsi:type="dcterms:W3CDTF">2022-04-21T03:08:00Z</dcterms:modified>
</cp:coreProperties>
</file>