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33CE" w:rsidRDefault="00AF33CE" w:rsidP="00AF33CE">
      <w:pPr>
        <w:rPr>
          <w:rFonts w:eastAsia="Times New Roman"/>
        </w:rPr>
      </w:pPr>
      <w:r>
        <w:rPr>
          <w:rFonts w:ascii="Tahoma" w:eastAsia="Times New Roman" w:hAnsi="Tahoma" w:cs="Tahoma"/>
        </w:rPr>
        <w:t>﻿</w:t>
      </w:r>
    </w:p>
    <w:p w:rsidR="00AF33CE" w:rsidRDefault="00AF33CE" w:rsidP="00AF33CE">
      <w:pPr>
        <w:shd w:val="clear" w:color="auto" w:fill="FFFFFF"/>
        <w:rPr>
          <w:rFonts w:eastAsia="Times New Roman"/>
          <w:vanish/>
          <w:color w:val="008000"/>
          <w:sz w:val="22"/>
          <w:szCs w:val="22"/>
        </w:rPr>
      </w:pPr>
      <w:r>
        <w:rPr>
          <w:rFonts w:eastAsia="Times New Roman"/>
          <w:vanish/>
          <w:color w:val="008000"/>
          <w:sz w:val="22"/>
          <w:szCs w:val="22"/>
        </w:rPr>
        <w:t>[</w:t>
      </w:r>
      <w:r>
        <w:rPr>
          <w:rFonts w:eastAsia="Times New Roman"/>
          <w:b/>
          <w:bCs/>
          <w:vanish/>
          <w:color w:val="008000"/>
          <w:sz w:val="22"/>
          <w:szCs w:val="22"/>
        </w:rPr>
        <w:t>OKOZ:</w:t>
      </w:r>
    </w:p>
    <w:p w:rsidR="00AF33CE" w:rsidRDefault="00AF33CE" w:rsidP="00AF33CE">
      <w:pPr>
        <w:shd w:val="clear" w:color="auto" w:fill="FFFFFF"/>
        <w:rPr>
          <w:rFonts w:eastAsia="Times New Roman"/>
          <w:vanish/>
          <w:color w:val="008000"/>
          <w:sz w:val="22"/>
          <w:szCs w:val="22"/>
        </w:rPr>
      </w:pPr>
      <w:r>
        <w:rPr>
          <w:rStyle w:val="iorrn1"/>
          <w:rFonts w:eastAsia="Times New Roman"/>
          <w:vanish/>
          <w:color w:val="008000"/>
          <w:sz w:val="22"/>
          <w:szCs w:val="22"/>
        </w:rPr>
        <w:t>1.</w:t>
      </w:r>
      <w:r>
        <w:rPr>
          <w:rStyle w:val="iorval1"/>
          <w:rFonts w:eastAsia="Times New Roman"/>
          <w:vanish/>
          <w:color w:val="008000"/>
          <w:sz w:val="22"/>
          <w:szCs w:val="22"/>
        </w:rPr>
        <w:t>07.00.00.00 Moliya va kredit to‘g‘risidagi qonunchilik. Bank faoliyati / 07.28.00.00 Investitsiyalar va xorijdan mablag‘ jalb qilish (shuningdek, 07.05.04.00, 09.12.03.00, 10.01.05.00larga qarang) / 07.28.04.00 Chet el investitsiyalari (shuningdek qaralsin 10.01.05.00);</w:t>
      </w:r>
    </w:p>
    <w:p w:rsidR="00AF33CE" w:rsidRDefault="00AF33CE" w:rsidP="00AF33CE">
      <w:pPr>
        <w:shd w:val="clear" w:color="auto" w:fill="FFFFFF"/>
        <w:rPr>
          <w:rFonts w:eastAsia="Times New Roman"/>
          <w:vanish/>
          <w:color w:val="008000"/>
          <w:sz w:val="22"/>
          <w:szCs w:val="22"/>
        </w:rPr>
      </w:pPr>
      <w:r>
        <w:rPr>
          <w:rStyle w:val="iorrn1"/>
          <w:rFonts w:eastAsia="Times New Roman"/>
          <w:vanish/>
          <w:color w:val="008000"/>
          <w:sz w:val="22"/>
          <w:szCs w:val="22"/>
        </w:rPr>
        <w:t>2.</w:t>
      </w:r>
      <w:r>
        <w:rPr>
          <w:rStyle w:val="iorval1"/>
          <w:rFonts w:eastAsia="Times New Roman"/>
          <w:vanish/>
          <w:color w:val="008000"/>
          <w:sz w:val="22"/>
          <w:szCs w:val="22"/>
        </w:rPr>
        <w:t>10.00.00.00 Tashqi iqtisodiy faoliyat. Bojxona ishi / 10.01.00.00 Tashqi iqtisodiy faoliyat sohasidagi umumiy qoidalar / 10.01.05.00 Chet el investitsiyalari (shuningdek, 07.28.04.00 ga qarang);</w:t>
      </w:r>
    </w:p>
    <w:p w:rsidR="00AF33CE" w:rsidRDefault="00AF33CE" w:rsidP="00AF33CE">
      <w:pPr>
        <w:shd w:val="clear" w:color="auto" w:fill="FFFFFF"/>
        <w:rPr>
          <w:rFonts w:eastAsia="Times New Roman"/>
          <w:vanish/>
          <w:color w:val="008000"/>
          <w:sz w:val="22"/>
          <w:szCs w:val="22"/>
        </w:rPr>
      </w:pPr>
      <w:r>
        <w:rPr>
          <w:rStyle w:val="iorrn1"/>
          <w:rFonts w:eastAsia="Times New Roman"/>
          <w:vanish/>
          <w:color w:val="008000"/>
          <w:sz w:val="22"/>
          <w:szCs w:val="22"/>
        </w:rPr>
        <w:t>3.</w:t>
      </w:r>
      <w:r>
        <w:rPr>
          <w:rStyle w:val="iorval1"/>
          <w:rFonts w:eastAsia="Times New Roman"/>
          <w:vanish/>
          <w:color w:val="008000"/>
          <w:sz w:val="22"/>
          <w:szCs w:val="22"/>
        </w:rPr>
        <w:t>10.00.00.00 Tashqi iqtisodiy faoliyat. Bojxona ishi / 10.01.00.00 Tashqi iqtisodiy faoliyat sohasidagi umumiy qoidalar / 10.01.06.00 Chet ellik investorlarga kafolatlar]</w:t>
      </w:r>
    </w:p>
    <w:p w:rsidR="00AF33CE" w:rsidRDefault="00AF33CE" w:rsidP="00AF33CE">
      <w:pPr>
        <w:shd w:val="clear" w:color="auto" w:fill="FFFFFF"/>
        <w:rPr>
          <w:rFonts w:eastAsia="Times New Roman"/>
          <w:vanish/>
          <w:color w:val="008000"/>
          <w:sz w:val="22"/>
          <w:szCs w:val="22"/>
        </w:rPr>
      </w:pPr>
      <w:r>
        <w:rPr>
          <w:rFonts w:eastAsia="Times New Roman"/>
          <w:vanish/>
          <w:color w:val="008000"/>
          <w:sz w:val="22"/>
          <w:szCs w:val="22"/>
        </w:rPr>
        <w:t>[</w:t>
      </w:r>
      <w:r>
        <w:rPr>
          <w:rFonts w:eastAsia="Times New Roman"/>
          <w:b/>
          <w:bCs/>
          <w:vanish/>
          <w:color w:val="008000"/>
          <w:sz w:val="22"/>
          <w:szCs w:val="22"/>
        </w:rPr>
        <w:t>TSZ:</w:t>
      </w:r>
    </w:p>
    <w:p w:rsidR="00AF33CE" w:rsidRDefault="00AF33CE" w:rsidP="00AF33CE">
      <w:pPr>
        <w:shd w:val="clear" w:color="auto" w:fill="FFFFFF"/>
        <w:rPr>
          <w:rFonts w:eastAsia="Times New Roman"/>
          <w:vanish/>
          <w:color w:val="008000"/>
          <w:sz w:val="22"/>
          <w:szCs w:val="22"/>
        </w:rPr>
      </w:pPr>
      <w:r>
        <w:rPr>
          <w:rStyle w:val="iorrn1"/>
          <w:rFonts w:eastAsia="Times New Roman"/>
          <w:vanish/>
          <w:color w:val="008000"/>
          <w:sz w:val="22"/>
          <w:szCs w:val="22"/>
        </w:rPr>
        <w:t>1.</w:t>
      </w:r>
      <w:r>
        <w:rPr>
          <w:rStyle w:val="iorval1"/>
          <w:rFonts w:eastAsia="Times New Roman"/>
          <w:vanish/>
          <w:color w:val="008000"/>
          <w:sz w:val="22"/>
          <w:szCs w:val="22"/>
        </w:rPr>
        <w:t>Tashqi iqtisodiy faoliyat. Bojxona / Chet el investitsiyalari. Konsessiya shartnomalari. Xorijdan mablag‘ jalb qilish. Erkin iqtisodiy zonalar]</w:t>
      </w:r>
    </w:p>
    <w:p w:rsidR="00AF33CE" w:rsidRPr="00AF33CE" w:rsidRDefault="00AF33CE" w:rsidP="00AF33CE">
      <w:pPr>
        <w:shd w:val="clear" w:color="auto" w:fill="FFFFFF"/>
        <w:jc w:val="center"/>
        <w:rPr>
          <w:rFonts w:eastAsia="Times New Roman"/>
          <w:caps/>
          <w:color w:val="000080"/>
          <w:lang w:val="en-US"/>
        </w:rPr>
      </w:pPr>
      <w:r w:rsidRPr="00AF33CE">
        <w:rPr>
          <w:rFonts w:eastAsia="Times New Roman"/>
          <w:caps/>
          <w:color w:val="000080"/>
          <w:lang w:val="en-US"/>
        </w:rPr>
        <w:t>O‘zbekiston Respublikasi Vazirlar Mahkamasining</w:t>
      </w:r>
    </w:p>
    <w:p w:rsidR="00AF33CE" w:rsidRPr="00AF33CE" w:rsidRDefault="00AF33CE" w:rsidP="00AF33CE">
      <w:pPr>
        <w:shd w:val="clear" w:color="auto" w:fill="FFFFFF"/>
        <w:jc w:val="center"/>
        <w:rPr>
          <w:rFonts w:eastAsia="Times New Roman"/>
          <w:caps/>
          <w:color w:val="000080"/>
          <w:lang w:val="en-US"/>
        </w:rPr>
      </w:pPr>
      <w:r w:rsidRPr="00AF33CE">
        <w:rPr>
          <w:rFonts w:eastAsia="Times New Roman"/>
          <w:caps/>
          <w:color w:val="000080"/>
          <w:lang w:val="en-US"/>
        </w:rPr>
        <w:t>qarori</w:t>
      </w:r>
    </w:p>
    <w:p w:rsidR="00AF33CE" w:rsidRPr="00AF33CE" w:rsidRDefault="00AF33CE" w:rsidP="00AF33CE">
      <w:pPr>
        <w:shd w:val="clear" w:color="auto" w:fill="FFFFFF"/>
        <w:jc w:val="center"/>
        <w:rPr>
          <w:rFonts w:eastAsia="Times New Roman"/>
          <w:b/>
          <w:bCs/>
          <w:caps/>
          <w:color w:val="000080"/>
          <w:lang w:val="en-US"/>
        </w:rPr>
      </w:pPr>
      <w:r w:rsidRPr="00AF33CE">
        <w:rPr>
          <w:rFonts w:eastAsia="Times New Roman"/>
          <w:b/>
          <w:bCs/>
          <w:caps/>
          <w:color w:val="000080"/>
          <w:lang w:val="en-US"/>
        </w:rPr>
        <w:t>O‘zbekiston Respublikasi Hukumatining ayrim qarorlariga o‘zgartirishlar kiritish va ba’zilarini o‘z kuchini yo‘qotgan deb hisoblash to‘g‘risida (O‘zbekiston Respublikasi Vazirlar Mahkamasining “Xorijiy investitsiyalar ishtirokidagi korxonalarga beriladigan imtiyozlarning rag‘batlantiruvchi rolini oshirishga doir qo‘shimcha chora-tadbirlar to‘g‘risida” 2006-yil 1-maydagi 74-son qarori)</w:t>
      </w:r>
    </w:p>
    <w:p w:rsidR="00AF33CE" w:rsidRPr="00AF33CE" w:rsidRDefault="00AF33CE" w:rsidP="00AF33CE">
      <w:pPr>
        <w:shd w:val="clear" w:color="auto" w:fill="FFFFFF"/>
        <w:jc w:val="center"/>
        <w:rPr>
          <w:rFonts w:eastAsia="Times New Roman"/>
          <w:b/>
          <w:bCs/>
          <w:color w:val="000000"/>
          <w:lang w:val="en-US"/>
        </w:rPr>
      </w:pPr>
      <w:r w:rsidRPr="00AF33CE">
        <w:rPr>
          <w:rFonts w:eastAsia="Times New Roman"/>
          <w:b/>
          <w:bCs/>
          <w:color w:val="000000"/>
          <w:lang w:val="en-US"/>
        </w:rPr>
        <w:t>[</w:t>
      </w:r>
      <w:proofErr w:type="gramStart"/>
      <w:r w:rsidRPr="00AF33CE">
        <w:rPr>
          <w:rFonts w:eastAsia="Times New Roman"/>
          <w:b/>
          <w:bCs/>
          <w:color w:val="000000"/>
          <w:lang w:val="en-US"/>
        </w:rPr>
        <w:t>Ko‘chirma</w:t>
      </w:r>
      <w:proofErr w:type="gramEnd"/>
      <w:r w:rsidRPr="00AF33CE">
        <w:rPr>
          <w:rFonts w:eastAsia="Times New Roman"/>
          <w:b/>
          <w:bCs/>
          <w:color w:val="000000"/>
          <w:lang w:val="en-US"/>
        </w:rPr>
        <w:t>]</w:t>
      </w:r>
    </w:p>
    <w:p w:rsidR="00AF33CE" w:rsidRPr="00AF33CE" w:rsidRDefault="00AF33CE" w:rsidP="00AF33CE">
      <w:pPr>
        <w:shd w:val="clear" w:color="auto" w:fill="FFFFFF"/>
        <w:ind w:firstLine="851"/>
        <w:jc w:val="both"/>
        <w:rPr>
          <w:rFonts w:eastAsia="Times New Roman"/>
          <w:color w:val="000000"/>
          <w:lang w:val="en-US"/>
        </w:rPr>
      </w:pPr>
      <w:r w:rsidRPr="00AF33CE">
        <w:rPr>
          <w:rFonts w:eastAsia="Times New Roman"/>
          <w:color w:val="000000"/>
          <w:lang w:val="en-US"/>
        </w:rPr>
        <w:t xml:space="preserve">O‘zbekiston Respublikasi Vazirlar Mahkamasining “Xorijiy investitsiyalar ishtirokidagi korxonalarga beriladigan imtiyozlarning rag‘batlantiruvchi rolini oshirishga doir qo‘shimcha chora-tadbirlar to‘g‘risida” 2006-yil 1-maydagi 74-son </w:t>
      </w:r>
      <w:r>
        <w:rPr>
          <w:rFonts w:eastAsia="Times New Roman"/>
          <w:color w:val="000000"/>
        </w:rPr>
        <w:fldChar w:fldCharType="begin"/>
      </w:r>
      <w:r w:rsidRPr="00AF33CE">
        <w:rPr>
          <w:rFonts w:eastAsia="Times New Roman"/>
          <w:color w:val="000000"/>
          <w:lang w:val="en-US"/>
        </w:rPr>
        <w:instrText xml:space="preserve"> HYPERLINK "http://lex.uz/docs/-1004685" </w:instrText>
      </w:r>
      <w:r>
        <w:rPr>
          <w:rFonts w:eastAsia="Times New Roman"/>
          <w:color w:val="000000"/>
        </w:rPr>
        <w:fldChar w:fldCharType="separate"/>
      </w:r>
      <w:r w:rsidRPr="00AF33CE">
        <w:rPr>
          <w:rFonts w:eastAsia="Times New Roman"/>
          <w:color w:val="008080"/>
          <w:lang w:val="en-US"/>
        </w:rPr>
        <w:t>qaroriga</w:t>
      </w:r>
      <w:r>
        <w:rPr>
          <w:rFonts w:eastAsia="Times New Roman"/>
          <w:color w:val="000000"/>
        </w:rPr>
        <w:fldChar w:fldCharType="end"/>
      </w:r>
      <w:r w:rsidRPr="00AF33CE">
        <w:rPr>
          <w:rFonts w:eastAsia="Times New Roman"/>
          <w:color w:val="000000"/>
          <w:lang w:val="en-US"/>
        </w:rPr>
        <w:t xml:space="preserve"> muvofiq Vazirlar Mahkamasi </w:t>
      </w:r>
      <w:r w:rsidRPr="00AF33CE">
        <w:rPr>
          <w:rStyle w:val="a3"/>
          <w:rFonts w:eastAsia="Times New Roman"/>
          <w:color w:val="000000"/>
          <w:lang w:val="en-US"/>
        </w:rPr>
        <w:t>qaror qiladi:</w:t>
      </w:r>
    </w:p>
    <w:p w:rsidR="00AF33CE" w:rsidRPr="00AF33CE" w:rsidRDefault="00AF33CE" w:rsidP="00AF33CE">
      <w:pPr>
        <w:shd w:val="clear" w:color="auto" w:fill="FFFFFF"/>
        <w:ind w:firstLine="851"/>
        <w:jc w:val="both"/>
        <w:rPr>
          <w:rFonts w:eastAsia="Times New Roman"/>
          <w:color w:val="000000"/>
          <w:lang w:val="en-US"/>
        </w:rPr>
      </w:pPr>
      <w:r w:rsidRPr="00AF33CE">
        <w:rPr>
          <w:rFonts w:eastAsia="Times New Roman"/>
          <w:color w:val="000000"/>
          <w:lang w:val="en-US"/>
        </w:rPr>
        <w:t xml:space="preserve">1. O‘zbekiston Respublikasi Hukumatining </w:t>
      </w:r>
      <w:r>
        <w:rPr>
          <w:rFonts w:eastAsia="Times New Roman"/>
          <w:color w:val="000000"/>
        </w:rPr>
        <w:fldChar w:fldCharType="begin"/>
      </w:r>
      <w:r w:rsidRPr="00AF33CE">
        <w:rPr>
          <w:rFonts w:eastAsia="Times New Roman"/>
          <w:color w:val="000000"/>
          <w:lang w:val="en-US"/>
        </w:rPr>
        <w:instrText xml:space="preserve"> HYPERLINK "javascript:scrollText(-1024833)" </w:instrText>
      </w:r>
      <w:r>
        <w:rPr>
          <w:rFonts w:eastAsia="Times New Roman"/>
          <w:color w:val="000000"/>
        </w:rPr>
        <w:fldChar w:fldCharType="separate"/>
      </w:r>
      <w:r w:rsidRPr="00AF33CE">
        <w:rPr>
          <w:rFonts w:eastAsia="Times New Roman"/>
          <w:color w:val="008080"/>
          <w:lang w:val="en-US"/>
        </w:rPr>
        <w:t xml:space="preserve">1-ilovaga </w:t>
      </w:r>
      <w:r>
        <w:rPr>
          <w:rFonts w:eastAsia="Times New Roman"/>
          <w:color w:val="000000"/>
        </w:rPr>
        <w:fldChar w:fldCharType="end"/>
      </w:r>
      <w:r w:rsidRPr="00AF33CE">
        <w:rPr>
          <w:rFonts w:eastAsia="Times New Roman"/>
          <w:color w:val="000000"/>
          <w:lang w:val="en-US"/>
        </w:rPr>
        <w:t>muvofiq ayrim qarorlariga o‘zgartirishlar kiritilsin.</w:t>
      </w:r>
    </w:p>
    <w:p w:rsidR="00AF33CE" w:rsidRPr="00AF33CE" w:rsidRDefault="00AF33CE" w:rsidP="00AF33CE">
      <w:pPr>
        <w:shd w:val="clear" w:color="auto" w:fill="FFFFFF"/>
        <w:ind w:firstLine="851"/>
        <w:jc w:val="both"/>
        <w:rPr>
          <w:rFonts w:eastAsia="Times New Roman"/>
          <w:color w:val="000000"/>
          <w:lang w:val="en-US"/>
        </w:rPr>
      </w:pPr>
      <w:r w:rsidRPr="00AF33CE">
        <w:rPr>
          <w:rFonts w:eastAsia="Times New Roman"/>
          <w:color w:val="000000"/>
          <w:lang w:val="en-US"/>
        </w:rPr>
        <w:t xml:space="preserve">2. O‘zbekiston Respublikasi Hukumatining </w:t>
      </w:r>
      <w:r>
        <w:rPr>
          <w:rFonts w:eastAsia="Times New Roman"/>
          <w:color w:val="000000"/>
        </w:rPr>
        <w:fldChar w:fldCharType="begin"/>
      </w:r>
      <w:r w:rsidRPr="00AF33CE">
        <w:rPr>
          <w:rFonts w:eastAsia="Times New Roman"/>
          <w:color w:val="000000"/>
          <w:lang w:val="en-US"/>
        </w:rPr>
        <w:instrText xml:space="preserve"> HYPERLINK "javascript:scrollText(-1024852)" </w:instrText>
      </w:r>
      <w:r>
        <w:rPr>
          <w:rFonts w:eastAsia="Times New Roman"/>
          <w:color w:val="000000"/>
        </w:rPr>
        <w:fldChar w:fldCharType="separate"/>
      </w:r>
      <w:r w:rsidRPr="00AF33CE">
        <w:rPr>
          <w:rFonts w:eastAsia="Times New Roman"/>
          <w:color w:val="008080"/>
          <w:lang w:val="en-US"/>
        </w:rPr>
        <w:t xml:space="preserve">2-ilovaga </w:t>
      </w:r>
      <w:r>
        <w:rPr>
          <w:rFonts w:eastAsia="Times New Roman"/>
          <w:color w:val="000000"/>
        </w:rPr>
        <w:fldChar w:fldCharType="end"/>
      </w:r>
      <w:r w:rsidRPr="00AF33CE">
        <w:rPr>
          <w:rFonts w:eastAsia="Times New Roman"/>
          <w:color w:val="000000"/>
          <w:lang w:val="en-US"/>
        </w:rPr>
        <w:t>muvofiq ba’zi qarorlari o‘z kuchini yo‘qotgan deb hisoblansin.</w:t>
      </w:r>
    </w:p>
    <w:p w:rsidR="00AF33CE" w:rsidRPr="00AF33CE" w:rsidRDefault="00AF33CE" w:rsidP="00AF33CE">
      <w:pPr>
        <w:shd w:val="clear" w:color="auto" w:fill="FFFFFF"/>
        <w:jc w:val="right"/>
        <w:rPr>
          <w:rFonts w:eastAsia="Times New Roman"/>
          <w:b/>
          <w:bCs/>
          <w:color w:val="000000"/>
          <w:lang w:val="en-US"/>
        </w:rPr>
      </w:pPr>
      <w:r w:rsidRPr="00AF33CE">
        <w:rPr>
          <w:rFonts w:eastAsia="Times New Roman"/>
          <w:b/>
          <w:bCs/>
          <w:color w:val="000000"/>
          <w:lang w:val="en-US"/>
        </w:rPr>
        <w:t>O‘zbekiston Respublikasining Bosh vaziri Sh. MIRZIYOYEV</w:t>
      </w:r>
    </w:p>
    <w:p w:rsidR="00AF33CE" w:rsidRPr="00AF33CE" w:rsidRDefault="00AF33CE" w:rsidP="00AF33CE">
      <w:pPr>
        <w:shd w:val="clear" w:color="auto" w:fill="FFFFFF"/>
        <w:jc w:val="center"/>
        <w:rPr>
          <w:rFonts w:eastAsia="Times New Roman"/>
          <w:color w:val="000000"/>
          <w:sz w:val="22"/>
          <w:szCs w:val="22"/>
          <w:lang w:val="en-US"/>
        </w:rPr>
      </w:pPr>
      <w:r w:rsidRPr="00AF33CE">
        <w:rPr>
          <w:rFonts w:eastAsia="Times New Roman"/>
          <w:color w:val="000000"/>
          <w:sz w:val="22"/>
          <w:szCs w:val="22"/>
          <w:lang w:val="en-US"/>
        </w:rPr>
        <w:t>Toshkent sh</w:t>
      </w:r>
      <w:proofErr w:type="gramStart"/>
      <w:r w:rsidRPr="00AF33CE">
        <w:rPr>
          <w:rFonts w:eastAsia="Times New Roman"/>
          <w:color w:val="000000"/>
          <w:sz w:val="22"/>
          <w:szCs w:val="22"/>
          <w:lang w:val="en-US"/>
        </w:rPr>
        <w:t>.,</w:t>
      </w:r>
      <w:proofErr w:type="gramEnd"/>
    </w:p>
    <w:p w:rsidR="00AF33CE" w:rsidRPr="00AF33CE" w:rsidRDefault="00AF33CE" w:rsidP="00AF33CE">
      <w:pPr>
        <w:shd w:val="clear" w:color="auto" w:fill="FFFFFF"/>
        <w:jc w:val="center"/>
        <w:rPr>
          <w:rFonts w:eastAsia="Times New Roman"/>
          <w:color w:val="000000"/>
          <w:sz w:val="22"/>
          <w:szCs w:val="22"/>
          <w:lang w:val="en-US"/>
        </w:rPr>
      </w:pPr>
      <w:r w:rsidRPr="00AF33CE">
        <w:rPr>
          <w:rFonts w:eastAsia="Times New Roman"/>
          <w:color w:val="000000"/>
          <w:sz w:val="22"/>
          <w:szCs w:val="22"/>
          <w:lang w:val="en-US"/>
        </w:rPr>
        <w:t>2006-yil 7-iyul,</w:t>
      </w:r>
    </w:p>
    <w:p w:rsidR="00AF33CE" w:rsidRPr="00AF33CE" w:rsidRDefault="00AF33CE" w:rsidP="00AF33CE">
      <w:pPr>
        <w:shd w:val="clear" w:color="auto" w:fill="FFFFFF"/>
        <w:jc w:val="center"/>
        <w:rPr>
          <w:rFonts w:eastAsia="Times New Roman"/>
          <w:color w:val="000000"/>
          <w:sz w:val="22"/>
          <w:szCs w:val="22"/>
          <w:lang w:val="en-US"/>
        </w:rPr>
      </w:pPr>
      <w:r w:rsidRPr="00AF33CE">
        <w:rPr>
          <w:rFonts w:eastAsia="Times New Roman"/>
          <w:color w:val="000000"/>
          <w:sz w:val="22"/>
          <w:szCs w:val="22"/>
          <w:lang w:val="en-US"/>
        </w:rPr>
        <w:t>133-son</w:t>
      </w:r>
    </w:p>
    <w:p w:rsidR="00AF33CE" w:rsidRPr="00AF33CE" w:rsidRDefault="00AF33CE" w:rsidP="00AF33CE">
      <w:pPr>
        <w:shd w:val="clear" w:color="auto" w:fill="FFFFFF"/>
        <w:jc w:val="center"/>
        <w:rPr>
          <w:rFonts w:eastAsia="Times New Roman"/>
          <w:color w:val="000080"/>
          <w:sz w:val="22"/>
          <w:szCs w:val="22"/>
          <w:lang w:val="en-US"/>
        </w:rPr>
      </w:pPr>
      <w:r w:rsidRPr="00AF33CE">
        <w:rPr>
          <w:rFonts w:eastAsia="Times New Roman"/>
          <w:color w:val="000080"/>
          <w:sz w:val="22"/>
          <w:szCs w:val="22"/>
          <w:lang w:val="en-US"/>
        </w:rPr>
        <w:t xml:space="preserve">Vazirlar Mahkamasining </w:t>
      </w:r>
      <w:r w:rsidRPr="00AF33CE">
        <w:rPr>
          <w:rFonts w:eastAsia="Times New Roman"/>
          <w:color w:val="000080"/>
          <w:sz w:val="22"/>
          <w:szCs w:val="22"/>
          <w:lang w:val="en-US"/>
        </w:rPr>
        <w:br/>
        <w:t xml:space="preserve">2006-yil 7-iyuldagi </w:t>
      </w:r>
      <w:r w:rsidRPr="00AF33CE">
        <w:rPr>
          <w:rFonts w:eastAsia="Times New Roman"/>
          <w:color w:val="000080"/>
          <w:sz w:val="22"/>
          <w:szCs w:val="22"/>
          <w:lang w:val="en-US"/>
        </w:rPr>
        <w:br/>
        <w:t xml:space="preserve">133-son </w:t>
      </w:r>
      <w:r>
        <w:rPr>
          <w:rFonts w:eastAsia="Times New Roman"/>
          <w:color w:val="000080"/>
          <w:sz w:val="22"/>
          <w:szCs w:val="22"/>
        </w:rPr>
        <w:fldChar w:fldCharType="begin"/>
      </w:r>
      <w:r w:rsidRPr="00AF33CE">
        <w:rPr>
          <w:rFonts w:eastAsia="Times New Roman"/>
          <w:color w:val="000080"/>
          <w:sz w:val="22"/>
          <w:szCs w:val="22"/>
          <w:lang w:val="en-US"/>
        </w:rPr>
        <w:instrText xml:space="preserve"> HYPERLINK "javascript:scrollText()" </w:instrText>
      </w:r>
      <w:r>
        <w:rPr>
          <w:rFonts w:eastAsia="Times New Roman"/>
          <w:color w:val="000080"/>
          <w:sz w:val="22"/>
          <w:szCs w:val="22"/>
        </w:rPr>
        <w:fldChar w:fldCharType="separate"/>
      </w:r>
      <w:r w:rsidRPr="00AF33CE">
        <w:rPr>
          <w:rFonts w:eastAsia="Times New Roman"/>
          <w:color w:val="008080"/>
          <w:sz w:val="22"/>
          <w:szCs w:val="22"/>
          <w:lang w:val="en-US"/>
        </w:rPr>
        <w:t xml:space="preserve">qaroriga </w:t>
      </w:r>
      <w:r w:rsidRPr="00AF33CE">
        <w:rPr>
          <w:rFonts w:eastAsia="Times New Roman"/>
          <w:color w:val="008080"/>
          <w:sz w:val="22"/>
          <w:szCs w:val="22"/>
          <w:lang w:val="en-US"/>
        </w:rPr>
        <w:br/>
      </w:r>
      <w:r>
        <w:rPr>
          <w:rFonts w:eastAsia="Times New Roman"/>
          <w:color w:val="000080"/>
          <w:sz w:val="22"/>
          <w:szCs w:val="22"/>
        </w:rPr>
        <w:fldChar w:fldCharType="end"/>
      </w:r>
      <w:r w:rsidRPr="00AF33CE">
        <w:rPr>
          <w:rFonts w:eastAsia="Times New Roman"/>
          <w:color w:val="000080"/>
          <w:sz w:val="22"/>
          <w:szCs w:val="22"/>
          <w:lang w:val="en-US"/>
        </w:rPr>
        <w:t xml:space="preserve">1-ILOVA </w:t>
      </w:r>
    </w:p>
    <w:p w:rsidR="00AF33CE" w:rsidRPr="00AF33CE" w:rsidRDefault="00AF33CE" w:rsidP="00AF33CE">
      <w:pPr>
        <w:shd w:val="clear" w:color="auto" w:fill="FFFFFF"/>
        <w:jc w:val="center"/>
        <w:rPr>
          <w:rFonts w:eastAsia="Times New Roman"/>
          <w:b/>
          <w:bCs/>
          <w:color w:val="000080"/>
          <w:lang w:val="en-US"/>
        </w:rPr>
      </w:pPr>
      <w:r w:rsidRPr="00AF33CE">
        <w:rPr>
          <w:rFonts w:eastAsia="Times New Roman"/>
          <w:b/>
          <w:bCs/>
          <w:color w:val="000080"/>
          <w:lang w:val="en-US"/>
        </w:rPr>
        <w:t>O‘zbekiston Respublikasi Hukumatining ayrim qarorlariga kiritilayotgan o‘zgartirishlar</w:t>
      </w:r>
    </w:p>
    <w:p w:rsidR="00AF33CE" w:rsidRPr="00AF33CE" w:rsidRDefault="00AF33CE" w:rsidP="00AF33CE">
      <w:pPr>
        <w:shd w:val="clear" w:color="auto" w:fill="FFFFFF"/>
        <w:ind w:firstLine="851"/>
        <w:jc w:val="both"/>
        <w:rPr>
          <w:rFonts w:eastAsia="Times New Roman"/>
          <w:color w:val="000000"/>
          <w:lang w:val="en-US"/>
        </w:rPr>
      </w:pPr>
      <w:r w:rsidRPr="00AF33CE">
        <w:rPr>
          <w:rFonts w:eastAsia="Times New Roman"/>
          <w:color w:val="000000"/>
          <w:lang w:val="en-US"/>
        </w:rPr>
        <w:t>1. Vazirlar Mahkamasining “O‘zqishloqxo‘jalikmashlizing” aksiyadorlik lizing kompaniyasini tashkil etish to‘g‘risida” 1999-yil 30-oktabrdagi 486-son qarorining 6-bandi quyidagi tahrirda bayon qilinsin:</w:t>
      </w:r>
    </w:p>
    <w:p w:rsidR="00AF33CE" w:rsidRPr="00AF33CE" w:rsidRDefault="00AF33CE" w:rsidP="00AF33CE">
      <w:pPr>
        <w:shd w:val="clear" w:color="auto" w:fill="FFFFFF"/>
        <w:ind w:firstLine="851"/>
        <w:jc w:val="both"/>
        <w:rPr>
          <w:rFonts w:eastAsia="Times New Roman"/>
          <w:color w:val="000000"/>
          <w:lang w:val="en-US"/>
        </w:rPr>
      </w:pPr>
      <w:r w:rsidRPr="00AF33CE">
        <w:rPr>
          <w:rFonts w:eastAsia="Times New Roman"/>
          <w:color w:val="000000"/>
          <w:lang w:val="en-US"/>
        </w:rPr>
        <w:t>“6. O‘zbekiston Respublikasi Vazirlar Mahkamasining “O‘zKeysagrolizing” O‘zbekiston—Amerika qo‘shma lizing kompaniyasini tashkil etish to‘g‘risida” 1997-yil 27-fevraldagi 111-son qarorining 4-bandi “O‘zqishloqxo‘jalikmashlizing” lizing kompaniyasiga tatbiq etilsin”.</w:t>
      </w:r>
    </w:p>
    <w:p w:rsidR="00AF33CE" w:rsidRPr="00AF33CE" w:rsidRDefault="00AF33CE" w:rsidP="00AF33CE">
      <w:pPr>
        <w:shd w:val="clear" w:color="auto" w:fill="FFFFFF"/>
        <w:ind w:firstLine="851"/>
        <w:jc w:val="both"/>
        <w:rPr>
          <w:rFonts w:eastAsia="Times New Roman"/>
          <w:color w:val="000000"/>
          <w:lang w:val="en-US"/>
        </w:rPr>
      </w:pPr>
      <w:r w:rsidRPr="00AF33CE">
        <w:rPr>
          <w:rFonts w:eastAsia="Times New Roman"/>
          <w:color w:val="000000"/>
          <w:lang w:val="en-US"/>
        </w:rPr>
        <w:t>2. Vazirlar Mahkamasining “Bursel-</w:t>
      </w:r>
      <w:proofErr w:type="gramStart"/>
      <w:r w:rsidRPr="00AF33CE">
        <w:rPr>
          <w:rFonts w:eastAsia="Times New Roman"/>
          <w:color w:val="000000"/>
          <w:lang w:val="en-US"/>
        </w:rPr>
        <w:t>Bog‘ot</w:t>
      </w:r>
      <w:proofErr w:type="gramEnd"/>
      <w:r w:rsidRPr="00AF33CE">
        <w:rPr>
          <w:rFonts w:eastAsia="Times New Roman"/>
          <w:color w:val="000000"/>
          <w:lang w:val="en-US"/>
        </w:rPr>
        <w:t xml:space="preserve"> tekstil” O‘zbekiston—Turkiya qo‘shma korxonasi faoliyatini tashkil etish to‘g‘risida” 2003-yil 27-oktabrdagi 466-son qarorining </w:t>
      </w:r>
      <w:r>
        <w:rPr>
          <w:rFonts w:eastAsia="Times New Roman"/>
          <w:color w:val="000000"/>
        </w:rPr>
        <w:fldChar w:fldCharType="begin"/>
      </w:r>
      <w:r w:rsidRPr="00AF33CE">
        <w:rPr>
          <w:rFonts w:eastAsia="Times New Roman"/>
          <w:color w:val="000000"/>
          <w:lang w:val="en-US"/>
        </w:rPr>
        <w:instrText xml:space="preserve"> HYPERLINK "http://lex.uz/docs/-915177?ONDATE=27.10.2003 00" \l "-915197" </w:instrText>
      </w:r>
      <w:r>
        <w:rPr>
          <w:rFonts w:eastAsia="Times New Roman"/>
          <w:color w:val="000000"/>
        </w:rPr>
        <w:fldChar w:fldCharType="separate"/>
      </w:r>
      <w:r w:rsidRPr="00AF33CE">
        <w:rPr>
          <w:rFonts w:eastAsia="Times New Roman"/>
          <w:color w:val="008080"/>
          <w:lang w:val="en-US"/>
        </w:rPr>
        <w:t>7-bandidan</w:t>
      </w:r>
      <w:r>
        <w:rPr>
          <w:rFonts w:eastAsia="Times New Roman"/>
          <w:color w:val="000000"/>
        </w:rPr>
        <w:fldChar w:fldCharType="end"/>
      </w:r>
      <w:r w:rsidRPr="00AF33CE">
        <w:rPr>
          <w:rFonts w:eastAsia="Times New Roman"/>
          <w:color w:val="000000"/>
          <w:lang w:val="en-US"/>
        </w:rPr>
        <w:t xml:space="preserve"> “shuningdek mahsulot ishlab chiqarishning texnologiya jarayonida foydalaniladigan sarflash materiallari” so‘zlari chiqarib tashlansin.</w:t>
      </w:r>
    </w:p>
    <w:p w:rsidR="00AF33CE" w:rsidRPr="00AF33CE" w:rsidRDefault="00AF33CE" w:rsidP="00AF33CE">
      <w:pPr>
        <w:shd w:val="clear" w:color="auto" w:fill="FFFFFF"/>
        <w:ind w:firstLine="851"/>
        <w:jc w:val="both"/>
        <w:rPr>
          <w:rFonts w:eastAsia="Times New Roman"/>
          <w:color w:val="000000"/>
          <w:lang w:val="en-US"/>
        </w:rPr>
      </w:pPr>
      <w:r w:rsidRPr="00AF33CE">
        <w:rPr>
          <w:rFonts w:eastAsia="Times New Roman"/>
          <w:color w:val="000000"/>
          <w:lang w:val="en-US"/>
        </w:rPr>
        <w:t xml:space="preserve">3. Vazirlar Mahkamasining “Vimm-Bill-Dann” kompaniyasi ishtirokidagi korxonalarni qo‘llab-quvvatlash chora-tadbirlari to‘g‘risida” 2005-yil 7-yanvardagi 8-son qarori 4-bandining </w:t>
      </w:r>
      <w:r>
        <w:rPr>
          <w:rFonts w:eastAsia="Times New Roman"/>
          <w:color w:val="000000"/>
        </w:rPr>
        <w:fldChar w:fldCharType="begin"/>
      </w:r>
      <w:r w:rsidRPr="00AF33CE">
        <w:rPr>
          <w:rFonts w:eastAsia="Times New Roman"/>
          <w:color w:val="000000"/>
          <w:lang w:val="en-US"/>
        </w:rPr>
        <w:instrText xml:space="preserve"> HYPERLINK "http://lex.uz/docs/-1545090?ONDATE=07.01.2005 00" \l "-1545126" </w:instrText>
      </w:r>
      <w:r>
        <w:rPr>
          <w:rFonts w:eastAsia="Times New Roman"/>
          <w:color w:val="000000"/>
        </w:rPr>
        <w:fldChar w:fldCharType="separate"/>
      </w:r>
      <w:r w:rsidRPr="00AF33CE">
        <w:rPr>
          <w:rFonts w:eastAsia="Times New Roman"/>
          <w:color w:val="008080"/>
          <w:lang w:val="en-US"/>
        </w:rPr>
        <w:t>uchinchi xatboshi</w:t>
      </w:r>
      <w:r>
        <w:rPr>
          <w:rFonts w:eastAsia="Times New Roman"/>
          <w:color w:val="000000"/>
        </w:rPr>
        <w:fldChar w:fldCharType="end"/>
      </w:r>
      <w:r w:rsidRPr="00AF33CE">
        <w:rPr>
          <w:rFonts w:eastAsia="Times New Roman"/>
          <w:color w:val="000000"/>
          <w:lang w:val="en-US"/>
        </w:rPr>
        <w:t xml:space="preserve"> chiqarib tashlansin.</w:t>
      </w:r>
    </w:p>
    <w:p w:rsidR="00AF33CE" w:rsidRPr="00AF33CE" w:rsidRDefault="00AF33CE" w:rsidP="00AF33CE">
      <w:pPr>
        <w:shd w:val="clear" w:color="auto" w:fill="FFFFFF"/>
        <w:ind w:firstLine="851"/>
        <w:jc w:val="both"/>
        <w:rPr>
          <w:rFonts w:eastAsia="Times New Roman"/>
          <w:color w:val="000000"/>
          <w:lang w:val="en-US"/>
        </w:rPr>
      </w:pPr>
      <w:r w:rsidRPr="00AF33CE">
        <w:rPr>
          <w:rFonts w:eastAsia="Times New Roman"/>
          <w:color w:val="000000"/>
          <w:lang w:val="en-US"/>
        </w:rPr>
        <w:t xml:space="preserve">4. Vazirlar Mahkamasining “O‘zbekiston Respublikasi Prezidentining “To‘g‘ridan-to‘g‘ri xususiy xorijiy investitsiyalarni jalb etishni rag‘batlantirish borasidagi qo‘shimcha chora-tadbirlar to‘g‘risida”gi Farmonini amalga oshirish chora-tadbirlari haqida” 2005-yil 2-avgustdagi 180-son qaroriga 2-ilovaning </w:t>
      </w:r>
      <w:r>
        <w:rPr>
          <w:rFonts w:eastAsia="Times New Roman"/>
          <w:color w:val="000000"/>
        </w:rPr>
        <w:fldChar w:fldCharType="begin"/>
      </w:r>
      <w:r w:rsidRPr="00AF33CE">
        <w:rPr>
          <w:rFonts w:eastAsia="Times New Roman"/>
          <w:color w:val="000000"/>
          <w:lang w:val="en-US"/>
        </w:rPr>
        <w:instrText xml:space="preserve"> HYPERLINK "http://lex.uz/docs/-1137157?ONDATE=02.08.2005 00" \l "-1137401" </w:instrText>
      </w:r>
      <w:r>
        <w:rPr>
          <w:rFonts w:eastAsia="Times New Roman"/>
          <w:color w:val="000000"/>
        </w:rPr>
        <w:fldChar w:fldCharType="separate"/>
      </w:r>
      <w:r w:rsidRPr="00AF33CE">
        <w:rPr>
          <w:rFonts w:eastAsia="Times New Roman"/>
          <w:color w:val="008080"/>
          <w:lang w:val="en-US"/>
        </w:rPr>
        <w:t>2-bandi</w:t>
      </w:r>
      <w:r>
        <w:rPr>
          <w:rFonts w:eastAsia="Times New Roman"/>
          <w:color w:val="000000"/>
        </w:rPr>
        <w:fldChar w:fldCharType="end"/>
      </w:r>
      <w:r w:rsidRPr="00AF33CE">
        <w:rPr>
          <w:rFonts w:eastAsia="Times New Roman"/>
          <w:color w:val="000000"/>
          <w:lang w:val="en-US"/>
        </w:rPr>
        <w:t xml:space="preserve"> quyidagi mazmundagi xatboshi bilan to‘ldirilsin:</w:t>
      </w:r>
    </w:p>
    <w:p w:rsidR="00AF33CE" w:rsidRPr="00AF33CE" w:rsidRDefault="00AF33CE" w:rsidP="00AF33CE">
      <w:pPr>
        <w:shd w:val="clear" w:color="auto" w:fill="FFFFFF"/>
        <w:ind w:firstLine="851"/>
        <w:jc w:val="both"/>
        <w:rPr>
          <w:rFonts w:eastAsia="Times New Roman"/>
          <w:color w:val="000000"/>
          <w:lang w:val="en-US"/>
        </w:rPr>
      </w:pPr>
      <w:r w:rsidRPr="00AF33CE">
        <w:rPr>
          <w:rFonts w:eastAsia="Times New Roman"/>
          <w:color w:val="000000"/>
          <w:lang w:val="en-US"/>
        </w:rPr>
        <w:t xml:space="preserve">“Bunda soliqlar, bojxona to‘lovlari va boshqa majburiy to‘lovlar </w:t>
      </w:r>
      <w:proofErr w:type="gramStart"/>
      <w:r w:rsidRPr="00AF33CE">
        <w:rPr>
          <w:rFonts w:eastAsia="Times New Roman"/>
          <w:color w:val="000000"/>
          <w:lang w:val="en-US"/>
        </w:rPr>
        <w:t>bo‘yicha</w:t>
      </w:r>
      <w:proofErr w:type="gramEnd"/>
      <w:r w:rsidRPr="00AF33CE">
        <w:rPr>
          <w:rFonts w:eastAsia="Times New Roman"/>
          <w:color w:val="000000"/>
          <w:lang w:val="en-US"/>
        </w:rPr>
        <w:t xml:space="preserve"> qo‘shimcha imtiyozlar xorijiy investorlar tomonidan tashkil etilgan xorijiy investitsiyalar ishtirokidagi korxonalarga faqat aniq belgilangan muddatga beriladi va muddatsiz tusda bo‘lishi mumkin emas”.</w:t>
      </w:r>
    </w:p>
    <w:p w:rsidR="00AF33CE" w:rsidRPr="00AF33CE" w:rsidRDefault="00AF33CE" w:rsidP="00AF33CE">
      <w:pPr>
        <w:shd w:val="clear" w:color="auto" w:fill="FFFFFF"/>
        <w:jc w:val="center"/>
        <w:rPr>
          <w:rFonts w:eastAsia="Times New Roman"/>
          <w:color w:val="000080"/>
          <w:sz w:val="22"/>
          <w:szCs w:val="22"/>
          <w:lang w:val="en-US"/>
        </w:rPr>
      </w:pPr>
      <w:r w:rsidRPr="00AF33CE">
        <w:rPr>
          <w:rFonts w:eastAsia="Times New Roman"/>
          <w:color w:val="000080"/>
          <w:sz w:val="22"/>
          <w:szCs w:val="22"/>
          <w:lang w:val="en-US"/>
        </w:rPr>
        <w:t xml:space="preserve">Vazirlar Mahkamasining </w:t>
      </w:r>
      <w:r w:rsidRPr="00AF33CE">
        <w:rPr>
          <w:rFonts w:eastAsia="Times New Roman"/>
          <w:color w:val="000080"/>
          <w:sz w:val="22"/>
          <w:szCs w:val="22"/>
          <w:lang w:val="en-US"/>
        </w:rPr>
        <w:br/>
        <w:t xml:space="preserve">2006-yil 7-iyuldagi 133-son </w:t>
      </w:r>
      <w:r>
        <w:rPr>
          <w:rFonts w:eastAsia="Times New Roman"/>
          <w:color w:val="000080"/>
          <w:sz w:val="22"/>
          <w:szCs w:val="22"/>
        </w:rPr>
        <w:fldChar w:fldCharType="begin"/>
      </w:r>
      <w:r w:rsidRPr="00AF33CE">
        <w:rPr>
          <w:rFonts w:eastAsia="Times New Roman"/>
          <w:color w:val="000080"/>
          <w:sz w:val="22"/>
          <w:szCs w:val="22"/>
          <w:lang w:val="en-US"/>
        </w:rPr>
        <w:instrText xml:space="preserve"> HYPERLINK "javascript:scrollText()" </w:instrText>
      </w:r>
      <w:r>
        <w:rPr>
          <w:rFonts w:eastAsia="Times New Roman"/>
          <w:color w:val="000080"/>
          <w:sz w:val="22"/>
          <w:szCs w:val="22"/>
        </w:rPr>
        <w:fldChar w:fldCharType="separate"/>
      </w:r>
      <w:r w:rsidRPr="00AF33CE">
        <w:rPr>
          <w:rFonts w:eastAsia="Times New Roman"/>
          <w:color w:val="008080"/>
          <w:sz w:val="22"/>
          <w:szCs w:val="22"/>
          <w:lang w:val="en-US"/>
        </w:rPr>
        <w:t xml:space="preserve">qaroriga </w:t>
      </w:r>
      <w:r>
        <w:rPr>
          <w:rFonts w:eastAsia="Times New Roman"/>
          <w:color w:val="000080"/>
          <w:sz w:val="22"/>
          <w:szCs w:val="22"/>
        </w:rPr>
        <w:fldChar w:fldCharType="end"/>
      </w:r>
      <w:r w:rsidRPr="00AF33CE">
        <w:rPr>
          <w:rFonts w:eastAsia="Times New Roman"/>
          <w:color w:val="000080"/>
          <w:sz w:val="22"/>
          <w:szCs w:val="22"/>
          <w:lang w:val="en-US"/>
        </w:rPr>
        <w:br/>
        <w:t xml:space="preserve">2-ILOVA </w:t>
      </w:r>
    </w:p>
    <w:p w:rsidR="00AF33CE" w:rsidRPr="00AF33CE" w:rsidRDefault="00AF33CE" w:rsidP="00AF33CE">
      <w:pPr>
        <w:shd w:val="clear" w:color="auto" w:fill="FFFFFF"/>
        <w:jc w:val="center"/>
        <w:rPr>
          <w:rFonts w:eastAsia="Times New Roman"/>
          <w:b/>
          <w:bCs/>
          <w:color w:val="000080"/>
          <w:lang w:val="en-US"/>
        </w:rPr>
      </w:pPr>
      <w:r w:rsidRPr="00AF33CE">
        <w:rPr>
          <w:rFonts w:eastAsia="Times New Roman"/>
          <w:b/>
          <w:bCs/>
          <w:color w:val="000080"/>
          <w:lang w:val="en-US"/>
        </w:rPr>
        <w:t>O‘zbekiston Respublikasi Hukumatining o‘z kuchini yo‘qotgan qarorlari ro‘yxati</w:t>
      </w:r>
    </w:p>
    <w:p w:rsidR="00AF33CE" w:rsidRPr="00AF33CE" w:rsidRDefault="00AF33CE" w:rsidP="00AF33CE">
      <w:pPr>
        <w:shd w:val="clear" w:color="auto" w:fill="FFFFFF"/>
        <w:ind w:firstLine="851"/>
        <w:jc w:val="both"/>
        <w:rPr>
          <w:rFonts w:eastAsia="Times New Roman"/>
          <w:color w:val="000000"/>
          <w:lang w:val="en-US"/>
        </w:rPr>
      </w:pPr>
      <w:r w:rsidRPr="00AF33CE">
        <w:rPr>
          <w:rFonts w:eastAsia="Times New Roman"/>
          <w:color w:val="000000"/>
          <w:lang w:val="en-US"/>
        </w:rPr>
        <w:lastRenderedPageBreak/>
        <w:t xml:space="preserve">1. Vazirlar Mahkamasining “Zarafshon-Nyumont” O‘zbekiston—Amerika qo‘shma korxonasining samarali faoliyat ko‘rsatishini ta’minlash </w:t>
      </w:r>
      <w:proofErr w:type="gramStart"/>
      <w:r w:rsidRPr="00AF33CE">
        <w:rPr>
          <w:rFonts w:eastAsia="Times New Roman"/>
          <w:color w:val="000000"/>
          <w:lang w:val="en-US"/>
        </w:rPr>
        <w:t>va</w:t>
      </w:r>
      <w:proofErr w:type="gramEnd"/>
      <w:r w:rsidRPr="00AF33CE">
        <w:rPr>
          <w:rFonts w:eastAsia="Times New Roman"/>
          <w:color w:val="000000"/>
          <w:lang w:val="en-US"/>
        </w:rPr>
        <w:t xml:space="preserve"> unga Hukumat kafolatlari berish chora-tadbirlari to‘g‘risida” 1992-yil 27-martdagi 151-son qarorining </w:t>
      </w:r>
      <w:r>
        <w:rPr>
          <w:rFonts w:eastAsia="Times New Roman"/>
          <w:color w:val="000000"/>
        </w:rPr>
        <w:fldChar w:fldCharType="begin"/>
      </w:r>
      <w:r w:rsidRPr="00AF33CE">
        <w:rPr>
          <w:rFonts w:eastAsia="Times New Roman"/>
          <w:color w:val="000000"/>
          <w:lang w:val="en-US"/>
        </w:rPr>
        <w:instrText xml:space="preserve"> HYPERLINK "http://lex.uz/docs/-405136?ONDATE=27.03.1992 00" \l "-405147" </w:instrText>
      </w:r>
      <w:r>
        <w:rPr>
          <w:rFonts w:eastAsia="Times New Roman"/>
          <w:color w:val="000000"/>
        </w:rPr>
        <w:fldChar w:fldCharType="separate"/>
      </w:r>
      <w:r w:rsidRPr="00AF33CE">
        <w:rPr>
          <w:rFonts w:eastAsia="Times New Roman"/>
          <w:color w:val="008080"/>
          <w:lang w:val="en-US"/>
        </w:rPr>
        <w:t>3-bandi</w:t>
      </w:r>
      <w:r>
        <w:rPr>
          <w:rFonts w:eastAsia="Times New Roman"/>
          <w:color w:val="000000"/>
        </w:rPr>
        <w:fldChar w:fldCharType="end"/>
      </w:r>
      <w:r w:rsidRPr="00AF33CE">
        <w:rPr>
          <w:rFonts w:eastAsia="Times New Roman"/>
          <w:color w:val="000000"/>
          <w:lang w:val="en-US"/>
        </w:rPr>
        <w:t>.</w:t>
      </w:r>
    </w:p>
    <w:p w:rsidR="00AF33CE" w:rsidRPr="00AF33CE" w:rsidRDefault="00AF33CE" w:rsidP="00AF33CE">
      <w:pPr>
        <w:shd w:val="clear" w:color="auto" w:fill="FFFFFF"/>
        <w:ind w:firstLine="851"/>
        <w:jc w:val="both"/>
        <w:rPr>
          <w:rFonts w:eastAsia="Times New Roman"/>
          <w:color w:val="000000"/>
          <w:lang w:val="en-US"/>
        </w:rPr>
      </w:pPr>
      <w:r w:rsidRPr="00AF33CE">
        <w:rPr>
          <w:rFonts w:eastAsia="Times New Roman"/>
          <w:color w:val="000000"/>
          <w:lang w:val="en-US"/>
        </w:rPr>
        <w:t xml:space="preserve">2. Vazirlar Mahkamasining “O‘zbekiston davlat qishloq xo‘jaligi </w:t>
      </w:r>
      <w:proofErr w:type="gramStart"/>
      <w:r w:rsidRPr="00AF33CE">
        <w:rPr>
          <w:rFonts w:eastAsia="Times New Roman"/>
          <w:color w:val="000000"/>
          <w:lang w:val="en-US"/>
        </w:rPr>
        <w:t>va</w:t>
      </w:r>
      <w:proofErr w:type="gramEnd"/>
      <w:r w:rsidRPr="00AF33CE">
        <w:rPr>
          <w:rFonts w:eastAsia="Times New Roman"/>
          <w:color w:val="000000"/>
          <w:lang w:val="en-US"/>
        </w:rPr>
        <w:t xml:space="preserve"> avtomobil mashinasozligi konserni va “DEU korporeyshn” kompaniyasi tomonidan Toshkentdagi “ZENIT” zavodi negizida “O‘zDEU elektroniks” qo‘shma korxonasi tashkil etilishi to‘g‘risida” 1992-yil 10-noyabrdagi 514-son qarorining </w:t>
      </w:r>
      <w:r>
        <w:rPr>
          <w:rFonts w:eastAsia="Times New Roman"/>
          <w:color w:val="000000"/>
        </w:rPr>
        <w:fldChar w:fldCharType="begin"/>
      </w:r>
      <w:r w:rsidRPr="00AF33CE">
        <w:rPr>
          <w:rFonts w:eastAsia="Times New Roman"/>
          <w:color w:val="000000"/>
          <w:lang w:val="en-US"/>
        </w:rPr>
        <w:instrText xml:space="preserve"> HYPERLINK "http://lex.uz/docs/-510042?ONDATE=10.11.1992 00" \l "-510123" </w:instrText>
      </w:r>
      <w:r>
        <w:rPr>
          <w:rFonts w:eastAsia="Times New Roman"/>
          <w:color w:val="000000"/>
        </w:rPr>
        <w:fldChar w:fldCharType="separate"/>
      </w:r>
      <w:r w:rsidRPr="00AF33CE">
        <w:rPr>
          <w:rFonts w:eastAsia="Times New Roman"/>
          <w:color w:val="008080"/>
          <w:lang w:val="en-US"/>
        </w:rPr>
        <w:t>5-bandi</w:t>
      </w:r>
      <w:r>
        <w:rPr>
          <w:rFonts w:eastAsia="Times New Roman"/>
          <w:color w:val="000000"/>
        </w:rPr>
        <w:fldChar w:fldCharType="end"/>
      </w:r>
      <w:r w:rsidRPr="00AF33CE">
        <w:rPr>
          <w:rFonts w:eastAsia="Times New Roman"/>
          <w:color w:val="000000"/>
          <w:lang w:val="en-US"/>
        </w:rPr>
        <w:t>.</w:t>
      </w:r>
    </w:p>
    <w:p w:rsidR="00AF33CE" w:rsidRDefault="00AF33CE" w:rsidP="00AF33CE">
      <w:pPr>
        <w:shd w:val="clear" w:color="auto" w:fill="FFFFFF"/>
        <w:ind w:firstLine="851"/>
        <w:jc w:val="both"/>
        <w:rPr>
          <w:rFonts w:eastAsia="Times New Roman"/>
          <w:color w:val="000000"/>
        </w:rPr>
      </w:pPr>
      <w:r>
        <w:rPr>
          <w:rFonts w:eastAsia="Times New Roman"/>
          <w:color w:val="000000"/>
        </w:rPr>
        <w:t xml:space="preserve">3. </w:t>
      </w:r>
      <w:proofErr w:type="spellStart"/>
      <w:r>
        <w:rPr>
          <w:rFonts w:eastAsia="Times New Roman"/>
          <w:color w:val="000000"/>
        </w:rPr>
        <w:t>Vazirlar</w:t>
      </w:r>
      <w:proofErr w:type="spellEnd"/>
      <w:r>
        <w:rPr>
          <w:rFonts w:eastAsia="Times New Roman"/>
          <w:color w:val="000000"/>
        </w:rPr>
        <w:t xml:space="preserve"> </w:t>
      </w:r>
      <w:proofErr w:type="spellStart"/>
      <w:r>
        <w:rPr>
          <w:rFonts w:eastAsia="Times New Roman"/>
          <w:color w:val="000000"/>
        </w:rPr>
        <w:t>Mahkamasining</w:t>
      </w:r>
      <w:proofErr w:type="spellEnd"/>
      <w:r>
        <w:rPr>
          <w:rFonts w:eastAsia="Times New Roman"/>
          <w:color w:val="000000"/>
        </w:rPr>
        <w:t xml:space="preserve"> “</w:t>
      </w:r>
      <w:proofErr w:type="spellStart"/>
      <w:r>
        <w:rPr>
          <w:rFonts w:eastAsia="Times New Roman"/>
          <w:color w:val="000000"/>
        </w:rPr>
        <w:t>Sog‘lom</w:t>
      </w:r>
      <w:proofErr w:type="spellEnd"/>
      <w:r>
        <w:rPr>
          <w:rFonts w:eastAsia="Times New Roman"/>
          <w:color w:val="000000"/>
        </w:rPr>
        <w:t xml:space="preserve"> </w:t>
      </w:r>
      <w:proofErr w:type="spellStart"/>
      <w:r>
        <w:rPr>
          <w:rFonts w:eastAsia="Times New Roman"/>
          <w:color w:val="000000"/>
        </w:rPr>
        <w:t>avlod</w:t>
      </w:r>
      <w:proofErr w:type="spellEnd"/>
      <w:r>
        <w:rPr>
          <w:rFonts w:eastAsia="Times New Roman"/>
          <w:color w:val="000000"/>
        </w:rPr>
        <w:t xml:space="preserve"> </w:t>
      </w:r>
      <w:proofErr w:type="spellStart"/>
      <w:r>
        <w:rPr>
          <w:rFonts w:eastAsia="Times New Roman"/>
          <w:color w:val="000000"/>
        </w:rPr>
        <w:t>uchun</w:t>
      </w:r>
      <w:proofErr w:type="spellEnd"/>
      <w:r>
        <w:rPr>
          <w:rFonts w:eastAsia="Times New Roman"/>
          <w:color w:val="000000"/>
        </w:rPr>
        <w:t xml:space="preserve">” </w:t>
      </w:r>
      <w:proofErr w:type="spellStart"/>
      <w:r>
        <w:rPr>
          <w:rFonts w:eastAsia="Times New Roman"/>
          <w:color w:val="000000"/>
        </w:rPr>
        <w:t>hukumatga</w:t>
      </w:r>
      <w:proofErr w:type="spellEnd"/>
      <w:r>
        <w:rPr>
          <w:rFonts w:eastAsia="Times New Roman"/>
          <w:color w:val="000000"/>
        </w:rPr>
        <w:t xml:space="preserve"> </w:t>
      </w:r>
      <w:proofErr w:type="spellStart"/>
      <w:r>
        <w:rPr>
          <w:rFonts w:eastAsia="Times New Roman"/>
          <w:color w:val="000000"/>
        </w:rPr>
        <w:t>qarashli</w:t>
      </w:r>
      <w:proofErr w:type="spellEnd"/>
      <w:r>
        <w:rPr>
          <w:rFonts w:eastAsia="Times New Roman"/>
          <w:color w:val="000000"/>
        </w:rPr>
        <w:t xml:space="preserve"> </w:t>
      </w:r>
      <w:proofErr w:type="spellStart"/>
      <w:r>
        <w:rPr>
          <w:rFonts w:eastAsia="Times New Roman"/>
          <w:color w:val="000000"/>
        </w:rPr>
        <w:t>bo‘lmagan</w:t>
      </w:r>
      <w:proofErr w:type="spellEnd"/>
      <w:r>
        <w:rPr>
          <w:rFonts w:eastAsia="Times New Roman"/>
          <w:color w:val="000000"/>
        </w:rPr>
        <w:t xml:space="preserve"> </w:t>
      </w:r>
      <w:proofErr w:type="spellStart"/>
      <w:r>
        <w:rPr>
          <w:rFonts w:eastAsia="Times New Roman"/>
          <w:color w:val="000000"/>
        </w:rPr>
        <w:t>Xalqaro</w:t>
      </w:r>
      <w:proofErr w:type="spellEnd"/>
      <w:r>
        <w:rPr>
          <w:rFonts w:eastAsia="Times New Roman"/>
          <w:color w:val="000000"/>
        </w:rPr>
        <w:t xml:space="preserve"> </w:t>
      </w:r>
      <w:proofErr w:type="spellStart"/>
      <w:r>
        <w:rPr>
          <w:rFonts w:eastAsia="Times New Roman"/>
          <w:color w:val="000000"/>
        </w:rPr>
        <w:t>xayriya</w:t>
      </w:r>
      <w:proofErr w:type="spellEnd"/>
      <w:r>
        <w:rPr>
          <w:rFonts w:eastAsia="Times New Roman"/>
          <w:color w:val="000000"/>
        </w:rPr>
        <w:t xml:space="preserve"> </w:t>
      </w:r>
      <w:proofErr w:type="spellStart"/>
      <w:r>
        <w:rPr>
          <w:rFonts w:eastAsia="Times New Roman"/>
          <w:color w:val="000000"/>
        </w:rPr>
        <w:t>jamg‘armasi</w:t>
      </w:r>
      <w:proofErr w:type="spellEnd"/>
      <w:r>
        <w:rPr>
          <w:rFonts w:eastAsia="Times New Roman"/>
          <w:color w:val="000000"/>
        </w:rPr>
        <w:t xml:space="preserve"> </w:t>
      </w:r>
      <w:proofErr w:type="spellStart"/>
      <w:r>
        <w:rPr>
          <w:rFonts w:eastAsia="Times New Roman"/>
          <w:color w:val="000000"/>
        </w:rPr>
        <w:t>korxonalari</w:t>
      </w:r>
      <w:proofErr w:type="spellEnd"/>
      <w:r>
        <w:rPr>
          <w:rFonts w:eastAsia="Times New Roman"/>
          <w:color w:val="000000"/>
        </w:rPr>
        <w:t xml:space="preserve">, </w:t>
      </w:r>
      <w:proofErr w:type="spellStart"/>
      <w:r>
        <w:rPr>
          <w:rFonts w:eastAsia="Times New Roman"/>
          <w:color w:val="000000"/>
        </w:rPr>
        <w:t>birlashmalari</w:t>
      </w:r>
      <w:proofErr w:type="spellEnd"/>
      <w:r>
        <w:rPr>
          <w:rFonts w:eastAsia="Times New Roman"/>
          <w:color w:val="000000"/>
        </w:rPr>
        <w:t xml:space="preserve">, </w:t>
      </w:r>
      <w:proofErr w:type="spellStart"/>
      <w:r>
        <w:rPr>
          <w:rFonts w:eastAsia="Times New Roman"/>
          <w:color w:val="000000"/>
        </w:rPr>
        <w:t>tashkilotlariga</w:t>
      </w:r>
      <w:proofErr w:type="spellEnd"/>
      <w:r>
        <w:rPr>
          <w:rFonts w:eastAsia="Times New Roman"/>
          <w:color w:val="000000"/>
        </w:rPr>
        <w:t xml:space="preserve"> </w:t>
      </w:r>
      <w:proofErr w:type="spellStart"/>
      <w:r>
        <w:rPr>
          <w:rFonts w:eastAsia="Times New Roman"/>
          <w:color w:val="000000"/>
        </w:rPr>
        <w:t>imtiyozli</w:t>
      </w:r>
      <w:proofErr w:type="spellEnd"/>
      <w:r>
        <w:rPr>
          <w:rFonts w:eastAsia="Times New Roman"/>
          <w:color w:val="000000"/>
        </w:rPr>
        <w:t xml:space="preserve"> </w:t>
      </w:r>
      <w:proofErr w:type="spellStart"/>
      <w:r>
        <w:rPr>
          <w:rFonts w:eastAsia="Times New Roman"/>
          <w:color w:val="000000"/>
        </w:rPr>
        <w:t>soliq</w:t>
      </w:r>
      <w:proofErr w:type="spellEnd"/>
      <w:r>
        <w:rPr>
          <w:rFonts w:eastAsia="Times New Roman"/>
          <w:color w:val="000000"/>
        </w:rPr>
        <w:t xml:space="preserve"> </w:t>
      </w:r>
      <w:proofErr w:type="spellStart"/>
      <w:r>
        <w:rPr>
          <w:rFonts w:eastAsia="Times New Roman"/>
          <w:color w:val="000000"/>
        </w:rPr>
        <w:t>solish</w:t>
      </w:r>
      <w:proofErr w:type="spellEnd"/>
      <w:r>
        <w:rPr>
          <w:rFonts w:eastAsia="Times New Roman"/>
          <w:color w:val="000000"/>
        </w:rPr>
        <w:t xml:space="preserve"> </w:t>
      </w:r>
      <w:proofErr w:type="spellStart"/>
      <w:r>
        <w:rPr>
          <w:rFonts w:eastAsia="Times New Roman"/>
          <w:color w:val="000000"/>
        </w:rPr>
        <w:t>to‘g‘risida</w:t>
      </w:r>
      <w:proofErr w:type="spellEnd"/>
      <w:r>
        <w:rPr>
          <w:rFonts w:eastAsia="Times New Roman"/>
          <w:color w:val="000000"/>
        </w:rPr>
        <w:t xml:space="preserve">” 1994-yil 8-fevraldagi 61-son </w:t>
      </w:r>
      <w:proofErr w:type="spellStart"/>
      <w:r>
        <w:rPr>
          <w:rFonts w:eastAsia="Times New Roman"/>
          <w:color w:val="000000"/>
        </w:rPr>
        <w:t>qarorining</w:t>
      </w:r>
      <w:proofErr w:type="spellEnd"/>
      <w:r>
        <w:rPr>
          <w:rFonts w:eastAsia="Times New Roman"/>
          <w:color w:val="000000"/>
        </w:rPr>
        <w:t xml:space="preserve"> </w:t>
      </w:r>
      <w:hyperlink r:id="rId4" w:anchor="-638865" w:history="1">
        <w:r>
          <w:rPr>
            <w:rFonts w:eastAsia="Times New Roman"/>
            <w:color w:val="008080"/>
          </w:rPr>
          <w:t>1-bandi</w:t>
        </w:r>
      </w:hyperlink>
      <w:r>
        <w:rPr>
          <w:rFonts w:eastAsia="Times New Roman"/>
          <w:color w:val="000000"/>
        </w:rPr>
        <w:t>.</w:t>
      </w:r>
    </w:p>
    <w:p w:rsidR="00AF33CE" w:rsidRDefault="00AF33CE" w:rsidP="00AF33CE">
      <w:pPr>
        <w:shd w:val="clear" w:color="auto" w:fill="FFFFFF"/>
        <w:ind w:firstLine="851"/>
        <w:jc w:val="both"/>
        <w:rPr>
          <w:rFonts w:eastAsia="Times New Roman"/>
          <w:color w:val="000000"/>
        </w:rPr>
      </w:pPr>
      <w:r>
        <w:rPr>
          <w:rFonts w:eastAsia="Times New Roman"/>
          <w:color w:val="000000"/>
        </w:rPr>
        <w:t xml:space="preserve">4. </w:t>
      </w:r>
      <w:proofErr w:type="spellStart"/>
      <w:r>
        <w:rPr>
          <w:rFonts w:eastAsia="Times New Roman"/>
          <w:color w:val="000000"/>
        </w:rPr>
        <w:t>Vazirlar</w:t>
      </w:r>
      <w:proofErr w:type="spellEnd"/>
      <w:r>
        <w:rPr>
          <w:rFonts w:eastAsia="Times New Roman"/>
          <w:color w:val="000000"/>
        </w:rPr>
        <w:t xml:space="preserve"> </w:t>
      </w:r>
      <w:proofErr w:type="spellStart"/>
      <w:r>
        <w:rPr>
          <w:rFonts w:eastAsia="Times New Roman"/>
          <w:color w:val="000000"/>
        </w:rPr>
        <w:t>Mahkamasining</w:t>
      </w:r>
      <w:proofErr w:type="spellEnd"/>
      <w:r>
        <w:rPr>
          <w:rFonts w:eastAsia="Times New Roman"/>
          <w:color w:val="000000"/>
        </w:rPr>
        <w:t xml:space="preserve"> “</w:t>
      </w:r>
      <w:proofErr w:type="spellStart"/>
      <w:r>
        <w:rPr>
          <w:rFonts w:eastAsia="Times New Roman"/>
          <w:color w:val="000000"/>
        </w:rPr>
        <w:t>Amantaytau</w:t>
      </w:r>
      <w:proofErr w:type="spellEnd"/>
      <w:r>
        <w:rPr>
          <w:rFonts w:eastAsia="Times New Roman"/>
          <w:color w:val="000000"/>
        </w:rPr>
        <w:t xml:space="preserve"> </w:t>
      </w:r>
      <w:proofErr w:type="spellStart"/>
      <w:r>
        <w:rPr>
          <w:rFonts w:eastAsia="Times New Roman"/>
          <w:color w:val="000000"/>
        </w:rPr>
        <w:t>Goldfilds</w:t>
      </w:r>
      <w:proofErr w:type="spellEnd"/>
      <w:r>
        <w:rPr>
          <w:rFonts w:eastAsia="Times New Roman"/>
          <w:color w:val="000000"/>
        </w:rPr>
        <w:t xml:space="preserve">” </w:t>
      </w:r>
      <w:proofErr w:type="spellStart"/>
      <w:r>
        <w:rPr>
          <w:rFonts w:eastAsia="Times New Roman"/>
          <w:color w:val="000000"/>
        </w:rPr>
        <w:t>qo‘shma</w:t>
      </w:r>
      <w:proofErr w:type="spellEnd"/>
      <w:r>
        <w:rPr>
          <w:rFonts w:eastAsia="Times New Roman"/>
          <w:color w:val="000000"/>
        </w:rPr>
        <w:t xml:space="preserve"> </w:t>
      </w:r>
      <w:proofErr w:type="spellStart"/>
      <w:r>
        <w:rPr>
          <w:rFonts w:eastAsia="Times New Roman"/>
          <w:color w:val="000000"/>
        </w:rPr>
        <w:t>korxonasini</w:t>
      </w:r>
      <w:proofErr w:type="spellEnd"/>
      <w:r>
        <w:rPr>
          <w:rFonts w:eastAsia="Times New Roman"/>
          <w:color w:val="000000"/>
        </w:rPr>
        <w:t xml:space="preserve"> </w:t>
      </w:r>
      <w:proofErr w:type="spellStart"/>
      <w:r>
        <w:rPr>
          <w:rFonts w:eastAsia="Times New Roman"/>
          <w:color w:val="000000"/>
        </w:rPr>
        <w:t>tashkil</w:t>
      </w:r>
      <w:proofErr w:type="spellEnd"/>
      <w:r>
        <w:rPr>
          <w:rFonts w:eastAsia="Times New Roman"/>
          <w:color w:val="000000"/>
        </w:rPr>
        <w:t xml:space="preserve"> </w:t>
      </w:r>
      <w:proofErr w:type="spellStart"/>
      <w:r>
        <w:rPr>
          <w:rFonts w:eastAsia="Times New Roman"/>
          <w:color w:val="000000"/>
        </w:rPr>
        <w:t>etish</w:t>
      </w:r>
      <w:proofErr w:type="spellEnd"/>
      <w:r>
        <w:rPr>
          <w:rFonts w:eastAsia="Times New Roman"/>
          <w:color w:val="000000"/>
        </w:rPr>
        <w:t xml:space="preserve"> </w:t>
      </w:r>
      <w:proofErr w:type="spellStart"/>
      <w:r>
        <w:rPr>
          <w:rFonts w:eastAsia="Times New Roman"/>
          <w:color w:val="000000"/>
        </w:rPr>
        <w:t>va</w:t>
      </w:r>
      <w:proofErr w:type="spellEnd"/>
      <w:r>
        <w:rPr>
          <w:rFonts w:eastAsia="Times New Roman"/>
          <w:color w:val="000000"/>
        </w:rPr>
        <w:t xml:space="preserve"> </w:t>
      </w:r>
      <w:proofErr w:type="spellStart"/>
      <w:r>
        <w:rPr>
          <w:rFonts w:eastAsia="Times New Roman"/>
          <w:color w:val="000000"/>
        </w:rPr>
        <w:t>uning</w:t>
      </w:r>
      <w:proofErr w:type="spellEnd"/>
      <w:r>
        <w:rPr>
          <w:rFonts w:eastAsia="Times New Roman"/>
          <w:color w:val="000000"/>
        </w:rPr>
        <w:t xml:space="preserve"> </w:t>
      </w:r>
      <w:proofErr w:type="spellStart"/>
      <w:r>
        <w:rPr>
          <w:rFonts w:eastAsia="Times New Roman"/>
          <w:color w:val="000000"/>
        </w:rPr>
        <w:t>samarali</w:t>
      </w:r>
      <w:proofErr w:type="spellEnd"/>
      <w:r>
        <w:rPr>
          <w:rFonts w:eastAsia="Times New Roman"/>
          <w:color w:val="000000"/>
        </w:rPr>
        <w:t xml:space="preserve"> </w:t>
      </w:r>
      <w:proofErr w:type="spellStart"/>
      <w:r>
        <w:rPr>
          <w:rFonts w:eastAsia="Times New Roman"/>
          <w:color w:val="000000"/>
        </w:rPr>
        <w:t>faoliyat</w:t>
      </w:r>
      <w:proofErr w:type="spellEnd"/>
      <w:r>
        <w:rPr>
          <w:rFonts w:eastAsia="Times New Roman"/>
          <w:color w:val="000000"/>
        </w:rPr>
        <w:t xml:space="preserve"> </w:t>
      </w:r>
      <w:proofErr w:type="spellStart"/>
      <w:r>
        <w:rPr>
          <w:rFonts w:eastAsia="Times New Roman"/>
          <w:color w:val="000000"/>
        </w:rPr>
        <w:t>ko‘rsatishini</w:t>
      </w:r>
      <w:proofErr w:type="spellEnd"/>
      <w:r>
        <w:rPr>
          <w:rFonts w:eastAsia="Times New Roman"/>
          <w:color w:val="000000"/>
        </w:rPr>
        <w:t xml:space="preserve"> </w:t>
      </w:r>
      <w:proofErr w:type="spellStart"/>
      <w:r>
        <w:rPr>
          <w:rFonts w:eastAsia="Times New Roman"/>
          <w:color w:val="000000"/>
        </w:rPr>
        <w:t>ta’minlash</w:t>
      </w:r>
      <w:proofErr w:type="spellEnd"/>
      <w:r>
        <w:rPr>
          <w:rFonts w:eastAsia="Times New Roman"/>
          <w:color w:val="000000"/>
        </w:rPr>
        <w:t xml:space="preserve"> </w:t>
      </w:r>
      <w:proofErr w:type="spellStart"/>
      <w:r>
        <w:rPr>
          <w:rFonts w:eastAsia="Times New Roman"/>
          <w:color w:val="000000"/>
        </w:rPr>
        <w:t>masalalari</w:t>
      </w:r>
      <w:proofErr w:type="spellEnd"/>
      <w:r>
        <w:rPr>
          <w:rFonts w:eastAsia="Times New Roman"/>
          <w:color w:val="000000"/>
        </w:rPr>
        <w:t xml:space="preserve"> </w:t>
      </w:r>
      <w:proofErr w:type="spellStart"/>
      <w:r>
        <w:rPr>
          <w:rFonts w:eastAsia="Times New Roman"/>
          <w:color w:val="000000"/>
        </w:rPr>
        <w:t>to‘g‘risida</w:t>
      </w:r>
      <w:proofErr w:type="spellEnd"/>
      <w:r>
        <w:rPr>
          <w:rFonts w:eastAsia="Times New Roman"/>
          <w:color w:val="000000"/>
        </w:rPr>
        <w:t xml:space="preserve">” 1994-yil 22-sentabrdagi 477-son </w:t>
      </w:r>
      <w:proofErr w:type="spellStart"/>
      <w:r>
        <w:rPr>
          <w:rFonts w:eastAsia="Times New Roman"/>
          <w:color w:val="000000"/>
        </w:rPr>
        <w:t>qarorining</w:t>
      </w:r>
      <w:proofErr w:type="spellEnd"/>
      <w:r>
        <w:rPr>
          <w:rFonts w:eastAsia="Times New Roman"/>
          <w:color w:val="000000"/>
        </w:rPr>
        <w:t xml:space="preserve"> </w:t>
      </w:r>
      <w:hyperlink r:id="rId5" w:anchor="-875538" w:history="1">
        <w:r>
          <w:rPr>
            <w:rFonts w:eastAsia="Times New Roman"/>
            <w:color w:val="008080"/>
          </w:rPr>
          <w:t>5—7-bandlari</w:t>
        </w:r>
      </w:hyperlink>
      <w:r>
        <w:rPr>
          <w:rFonts w:eastAsia="Times New Roman"/>
          <w:color w:val="000000"/>
        </w:rPr>
        <w:t>.</w:t>
      </w:r>
    </w:p>
    <w:p w:rsidR="00AF33CE" w:rsidRPr="00AF33CE" w:rsidRDefault="00AF33CE" w:rsidP="00AF33CE">
      <w:pPr>
        <w:shd w:val="clear" w:color="auto" w:fill="FFFFFF"/>
        <w:ind w:firstLine="851"/>
        <w:jc w:val="both"/>
        <w:rPr>
          <w:rFonts w:eastAsia="Times New Roman"/>
          <w:color w:val="000000"/>
          <w:lang w:val="en-US"/>
        </w:rPr>
      </w:pPr>
      <w:r w:rsidRPr="00AF33CE">
        <w:rPr>
          <w:rFonts w:eastAsia="Times New Roman"/>
          <w:color w:val="000000"/>
          <w:lang w:val="en-US"/>
        </w:rPr>
        <w:t xml:space="preserve">5. </w:t>
      </w:r>
      <w:proofErr w:type="spellStart"/>
      <w:r w:rsidRPr="00AF33CE">
        <w:rPr>
          <w:rFonts w:eastAsia="Times New Roman"/>
          <w:color w:val="000000"/>
          <w:lang w:val="en-US"/>
        </w:rPr>
        <w:t>Vazirlar</w:t>
      </w:r>
      <w:proofErr w:type="spellEnd"/>
      <w:r w:rsidRPr="00AF33CE">
        <w:rPr>
          <w:rFonts w:eastAsia="Times New Roman"/>
          <w:color w:val="000000"/>
          <w:lang w:val="en-US"/>
        </w:rPr>
        <w:t xml:space="preserve"> </w:t>
      </w:r>
      <w:proofErr w:type="spellStart"/>
      <w:r w:rsidRPr="00AF33CE">
        <w:rPr>
          <w:rFonts w:eastAsia="Times New Roman"/>
          <w:color w:val="000000"/>
          <w:lang w:val="en-US"/>
        </w:rPr>
        <w:t>Mahkamasining</w:t>
      </w:r>
      <w:proofErr w:type="spellEnd"/>
      <w:r w:rsidRPr="00AF33CE">
        <w:rPr>
          <w:rFonts w:eastAsia="Times New Roman"/>
          <w:color w:val="000000"/>
          <w:lang w:val="en-US"/>
        </w:rPr>
        <w:t xml:space="preserve"> “</w:t>
      </w:r>
      <w:proofErr w:type="spellStart"/>
      <w:r w:rsidRPr="00AF33CE">
        <w:rPr>
          <w:rFonts w:eastAsia="Times New Roman"/>
          <w:color w:val="000000"/>
          <w:lang w:val="en-US"/>
        </w:rPr>
        <w:t>O‘z-Teksako</w:t>
      </w:r>
      <w:proofErr w:type="spellEnd"/>
      <w:r w:rsidRPr="00AF33CE">
        <w:rPr>
          <w:rFonts w:eastAsia="Times New Roman"/>
          <w:color w:val="000000"/>
          <w:lang w:val="en-US"/>
        </w:rPr>
        <w:t xml:space="preserve">” </w:t>
      </w:r>
      <w:proofErr w:type="spellStart"/>
      <w:r w:rsidRPr="00AF33CE">
        <w:rPr>
          <w:rFonts w:eastAsia="Times New Roman"/>
          <w:color w:val="000000"/>
          <w:lang w:val="en-US"/>
        </w:rPr>
        <w:t>qo‘shma</w:t>
      </w:r>
      <w:proofErr w:type="spellEnd"/>
      <w:r w:rsidRPr="00AF33CE">
        <w:rPr>
          <w:rFonts w:eastAsia="Times New Roman"/>
          <w:color w:val="000000"/>
          <w:lang w:val="en-US"/>
        </w:rPr>
        <w:t xml:space="preserve"> </w:t>
      </w:r>
      <w:proofErr w:type="spellStart"/>
      <w:r w:rsidRPr="00AF33CE">
        <w:rPr>
          <w:rFonts w:eastAsia="Times New Roman"/>
          <w:color w:val="000000"/>
          <w:lang w:val="en-US"/>
        </w:rPr>
        <w:t>korxonasini</w:t>
      </w:r>
      <w:proofErr w:type="spellEnd"/>
      <w:r w:rsidRPr="00AF33CE">
        <w:rPr>
          <w:rFonts w:eastAsia="Times New Roman"/>
          <w:color w:val="000000"/>
          <w:lang w:val="en-US"/>
        </w:rPr>
        <w:t xml:space="preserve"> </w:t>
      </w:r>
      <w:proofErr w:type="spellStart"/>
      <w:r w:rsidRPr="00AF33CE">
        <w:rPr>
          <w:rFonts w:eastAsia="Times New Roman"/>
          <w:color w:val="000000"/>
          <w:lang w:val="en-US"/>
        </w:rPr>
        <w:t>tashkil</w:t>
      </w:r>
      <w:proofErr w:type="spellEnd"/>
      <w:r w:rsidRPr="00AF33CE">
        <w:rPr>
          <w:rFonts w:eastAsia="Times New Roman"/>
          <w:color w:val="000000"/>
          <w:lang w:val="en-US"/>
        </w:rPr>
        <w:t xml:space="preserve"> </w:t>
      </w:r>
      <w:proofErr w:type="spellStart"/>
      <w:r w:rsidRPr="00AF33CE">
        <w:rPr>
          <w:rFonts w:eastAsia="Times New Roman"/>
          <w:color w:val="000000"/>
          <w:lang w:val="en-US"/>
        </w:rPr>
        <w:t>etish</w:t>
      </w:r>
      <w:proofErr w:type="spellEnd"/>
      <w:r w:rsidRPr="00AF33CE">
        <w:rPr>
          <w:rFonts w:eastAsia="Times New Roman"/>
          <w:color w:val="000000"/>
          <w:lang w:val="en-US"/>
        </w:rPr>
        <w:t xml:space="preserve"> </w:t>
      </w:r>
      <w:proofErr w:type="spellStart"/>
      <w:r w:rsidRPr="00AF33CE">
        <w:rPr>
          <w:rFonts w:eastAsia="Times New Roman"/>
          <w:color w:val="000000"/>
          <w:lang w:val="en-US"/>
        </w:rPr>
        <w:t>to‘g‘risida</w:t>
      </w:r>
      <w:proofErr w:type="spellEnd"/>
      <w:r w:rsidRPr="00AF33CE">
        <w:rPr>
          <w:rFonts w:eastAsia="Times New Roman"/>
          <w:color w:val="000000"/>
          <w:lang w:val="en-US"/>
        </w:rPr>
        <w:t xml:space="preserve">” 1996-yil 23-dekabrdagi 455-son </w:t>
      </w:r>
      <w:proofErr w:type="spellStart"/>
      <w:r w:rsidRPr="00AF33CE">
        <w:rPr>
          <w:rFonts w:eastAsia="Times New Roman"/>
          <w:color w:val="000000"/>
          <w:lang w:val="en-US"/>
        </w:rPr>
        <w:t>qaroriga</w:t>
      </w:r>
      <w:proofErr w:type="spellEnd"/>
      <w:r w:rsidRPr="00AF33CE">
        <w:rPr>
          <w:rFonts w:eastAsia="Times New Roman"/>
          <w:color w:val="000000"/>
          <w:lang w:val="en-US"/>
        </w:rPr>
        <w:t xml:space="preserve"> </w:t>
      </w:r>
      <w:proofErr w:type="spellStart"/>
      <w:r w:rsidRPr="00AF33CE">
        <w:rPr>
          <w:rFonts w:eastAsia="Times New Roman"/>
          <w:color w:val="000000"/>
          <w:lang w:val="en-US"/>
        </w:rPr>
        <w:t>ilovaning</w:t>
      </w:r>
      <w:proofErr w:type="spellEnd"/>
      <w:r w:rsidRPr="00AF33CE">
        <w:rPr>
          <w:rFonts w:eastAsia="Times New Roman"/>
          <w:color w:val="000000"/>
          <w:lang w:val="en-US"/>
        </w:rPr>
        <w:t xml:space="preserve"> 1-bandi.</w:t>
      </w:r>
    </w:p>
    <w:p w:rsidR="00AF33CE" w:rsidRPr="00AF33CE" w:rsidRDefault="00AF33CE" w:rsidP="00AF33CE">
      <w:pPr>
        <w:shd w:val="clear" w:color="auto" w:fill="FFFFFF"/>
        <w:ind w:firstLine="851"/>
        <w:jc w:val="both"/>
        <w:rPr>
          <w:rFonts w:eastAsia="Times New Roman"/>
          <w:color w:val="000000"/>
          <w:lang w:val="en-US"/>
        </w:rPr>
      </w:pPr>
      <w:r w:rsidRPr="00AF33CE">
        <w:rPr>
          <w:rFonts w:eastAsia="Times New Roman"/>
          <w:color w:val="000000"/>
          <w:lang w:val="en-US"/>
        </w:rPr>
        <w:t xml:space="preserve">6. </w:t>
      </w:r>
      <w:proofErr w:type="spellStart"/>
      <w:r w:rsidRPr="00AF33CE">
        <w:rPr>
          <w:rFonts w:eastAsia="Times New Roman"/>
          <w:color w:val="000000"/>
          <w:lang w:val="en-US"/>
        </w:rPr>
        <w:t>Vazirlar</w:t>
      </w:r>
      <w:proofErr w:type="spellEnd"/>
      <w:r w:rsidRPr="00AF33CE">
        <w:rPr>
          <w:rFonts w:eastAsia="Times New Roman"/>
          <w:color w:val="000000"/>
          <w:lang w:val="en-US"/>
        </w:rPr>
        <w:t xml:space="preserve"> </w:t>
      </w:r>
      <w:proofErr w:type="spellStart"/>
      <w:r w:rsidRPr="00AF33CE">
        <w:rPr>
          <w:rFonts w:eastAsia="Times New Roman"/>
          <w:color w:val="000000"/>
          <w:lang w:val="en-US"/>
        </w:rPr>
        <w:t>Mahkamasining</w:t>
      </w:r>
      <w:proofErr w:type="spellEnd"/>
      <w:r w:rsidRPr="00AF33CE">
        <w:rPr>
          <w:rFonts w:eastAsia="Times New Roman"/>
          <w:color w:val="000000"/>
          <w:lang w:val="en-US"/>
        </w:rPr>
        <w:t xml:space="preserve"> “</w:t>
      </w:r>
      <w:proofErr w:type="spellStart"/>
      <w:r w:rsidRPr="00AF33CE">
        <w:rPr>
          <w:rFonts w:eastAsia="Times New Roman"/>
          <w:color w:val="000000"/>
          <w:lang w:val="en-US"/>
        </w:rPr>
        <w:t>O‘zKeysagrolizing</w:t>
      </w:r>
      <w:proofErr w:type="spellEnd"/>
      <w:r w:rsidRPr="00AF33CE">
        <w:rPr>
          <w:rFonts w:eastAsia="Times New Roman"/>
          <w:color w:val="000000"/>
          <w:lang w:val="en-US"/>
        </w:rPr>
        <w:t xml:space="preserve">” </w:t>
      </w:r>
      <w:proofErr w:type="spellStart"/>
      <w:r w:rsidRPr="00AF33CE">
        <w:rPr>
          <w:rFonts w:eastAsia="Times New Roman"/>
          <w:color w:val="000000"/>
          <w:lang w:val="en-US"/>
        </w:rPr>
        <w:t>O‘zbekiston</w:t>
      </w:r>
      <w:proofErr w:type="spellEnd"/>
      <w:r w:rsidRPr="00AF33CE">
        <w:rPr>
          <w:rFonts w:eastAsia="Times New Roman"/>
          <w:color w:val="000000"/>
          <w:lang w:val="en-US"/>
        </w:rPr>
        <w:t xml:space="preserve">—Amerika </w:t>
      </w:r>
      <w:proofErr w:type="spellStart"/>
      <w:r w:rsidRPr="00AF33CE">
        <w:rPr>
          <w:rFonts w:eastAsia="Times New Roman"/>
          <w:color w:val="000000"/>
          <w:lang w:val="en-US"/>
        </w:rPr>
        <w:t>qo‘shma</w:t>
      </w:r>
      <w:proofErr w:type="spellEnd"/>
      <w:r w:rsidRPr="00AF33CE">
        <w:rPr>
          <w:rFonts w:eastAsia="Times New Roman"/>
          <w:color w:val="000000"/>
          <w:lang w:val="en-US"/>
        </w:rPr>
        <w:t xml:space="preserve"> </w:t>
      </w:r>
      <w:proofErr w:type="spellStart"/>
      <w:r w:rsidRPr="00AF33CE">
        <w:rPr>
          <w:rFonts w:eastAsia="Times New Roman"/>
          <w:color w:val="000000"/>
          <w:lang w:val="en-US"/>
        </w:rPr>
        <w:t>lizing</w:t>
      </w:r>
      <w:proofErr w:type="spellEnd"/>
      <w:r w:rsidRPr="00AF33CE">
        <w:rPr>
          <w:rFonts w:eastAsia="Times New Roman"/>
          <w:color w:val="000000"/>
          <w:lang w:val="en-US"/>
        </w:rPr>
        <w:t xml:space="preserve"> </w:t>
      </w:r>
      <w:proofErr w:type="spellStart"/>
      <w:r w:rsidRPr="00AF33CE">
        <w:rPr>
          <w:rFonts w:eastAsia="Times New Roman"/>
          <w:color w:val="000000"/>
          <w:lang w:val="en-US"/>
        </w:rPr>
        <w:t>kompaniyasini</w:t>
      </w:r>
      <w:proofErr w:type="spellEnd"/>
      <w:r w:rsidRPr="00AF33CE">
        <w:rPr>
          <w:rFonts w:eastAsia="Times New Roman"/>
          <w:color w:val="000000"/>
          <w:lang w:val="en-US"/>
        </w:rPr>
        <w:t xml:space="preserve"> </w:t>
      </w:r>
      <w:proofErr w:type="spellStart"/>
      <w:r w:rsidRPr="00AF33CE">
        <w:rPr>
          <w:rFonts w:eastAsia="Times New Roman"/>
          <w:color w:val="000000"/>
          <w:lang w:val="en-US"/>
        </w:rPr>
        <w:t>tashkil</w:t>
      </w:r>
      <w:proofErr w:type="spellEnd"/>
      <w:r w:rsidRPr="00AF33CE">
        <w:rPr>
          <w:rFonts w:eastAsia="Times New Roman"/>
          <w:color w:val="000000"/>
          <w:lang w:val="en-US"/>
        </w:rPr>
        <w:t xml:space="preserve"> </w:t>
      </w:r>
      <w:proofErr w:type="spellStart"/>
      <w:r w:rsidRPr="00AF33CE">
        <w:rPr>
          <w:rFonts w:eastAsia="Times New Roman"/>
          <w:color w:val="000000"/>
          <w:lang w:val="en-US"/>
        </w:rPr>
        <w:t>etish</w:t>
      </w:r>
      <w:proofErr w:type="spellEnd"/>
      <w:r w:rsidRPr="00AF33CE">
        <w:rPr>
          <w:rFonts w:eastAsia="Times New Roman"/>
          <w:color w:val="000000"/>
          <w:lang w:val="en-US"/>
        </w:rPr>
        <w:t xml:space="preserve"> </w:t>
      </w:r>
      <w:proofErr w:type="spellStart"/>
      <w:r w:rsidRPr="00AF33CE">
        <w:rPr>
          <w:rFonts w:eastAsia="Times New Roman"/>
          <w:color w:val="000000"/>
          <w:lang w:val="en-US"/>
        </w:rPr>
        <w:t>to‘g‘risida</w:t>
      </w:r>
      <w:proofErr w:type="spellEnd"/>
      <w:r w:rsidRPr="00AF33CE">
        <w:rPr>
          <w:rFonts w:eastAsia="Times New Roman"/>
          <w:color w:val="000000"/>
          <w:lang w:val="en-US"/>
        </w:rPr>
        <w:t xml:space="preserve">” 1997-yil 27-fevraldagi 111-son </w:t>
      </w:r>
      <w:proofErr w:type="spellStart"/>
      <w:r w:rsidRPr="00AF33CE">
        <w:rPr>
          <w:rFonts w:eastAsia="Times New Roman"/>
          <w:color w:val="000000"/>
          <w:lang w:val="en-US"/>
        </w:rPr>
        <w:t>qarori</w:t>
      </w:r>
      <w:proofErr w:type="spellEnd"/>
      <w:r w:rsidRPr="00AF33CE">
        <w:rPr>
          <w:rFonts w:eastAsia="Times New Roman"/>
          <w:color w:val="000000"/>
          <w:lang w:val="en-US"/>
        </w:rPr>
        <w:t xml:space="preserve"> 4-bandining </w:t>
      </w:r>
      <w:proofErr w:type="spellStart"/>
      <w:r w:rsidRPr="00AF33CE">
        <w:rPr>
          <w:rFonts w:eastAsia="Times New Roman"/>
          <w:color w:val="000000"/>
          <w:lang w:val="en-US"/>
        </w:rPr>
        <w:t>oltinchi</w:t>
      </w:r>
      <w:proofErr w:type="spellEnd"/>
      <w:r w:rsidRPr="00AF33CE">
        <w:rPr>
          <w:rFonts w:eastAsia="Times New Roman"/>
          <w:color w:val="000000"/>
          <w:lang w:val="en-US"/>
        </w:rPr>
        <w:t xml:space="preserve"> </w:t>
      </w:r>
      <w:proofErr w:type="spellStart"/>
      <w:proofErr w:type="gramStart"/>
      <w:r w:rsidRPr="00AF33CE">
        <w:rPr>
          <w:rFonts w:eastAsia="Times New Roman"/>
          <w:color w:val="000000"/>
          <w:lang w:val="en-US"/>
        </w:rPr>
        <w:t>va</w:t>
      </w:r>
      <w:proofErr w:type="spellEnd"/>
      <w:proofErr w:type="gramEnd"/>
      <w:r w:rsidRPr="00AF33CE">
        <w:rPr>
          <w:rFonts w:eastAsia="Times New Roman"/>
          <w:color w:val="000000"/>
          <w:lang w:val="en-US"/>
        </w:rPr>
        <w:t xml:space="preserve"> </w:t>
      </w:r>
      <w:proofErr w:type="spellStart"/>
      <w:r w:rsidRPr="00AF33CE">
        <w:rPr>
          <w:rFonts w:eastAsia="Times New Roman"/>
          <w:color w:val="000000"/>
          <w:lang w:val="en-US"/>
        </w:rPr>
        <w:t>yettinchi</w:t>
      </w:r>
      <w:proofErr w:type="spellEnd"/>
      <w:r w:rsidRPr="00AF33CE">
        <w:rPr>
          <w:rFonts w:eastAsia="Times New Roman"/>
          <w:color w:val="000000"/>
          <w:lang w:val="en-US"/>
        </w:rPr>
        <w:t xml:space="preserve"> </w:t>
      </w:r>
      <w:proofErr w:type="spellStart"/>
      <w:r w:rsidRPr="00AF33CE">
        <w:rPr>
          <w:rFonts w:eastAsia="Times New Roman"/>
          <w:color w:val="000000"/>
          <w:lang w:val="en-US"/>
        </w:rPr>
        <w:t>xatboshi</w:t>
      </w:r>
      <w:proofErr w:type="spellEnd"/>
      <w:r w:rsidRPr="00AF33CE">
        <w:rPr>
          <w:rFonts w:eastAsia="Times New Roman"/>
          <w:color w:val="000000"/>
          <w:lang w:val="en-US"/>
        </w:rPr>
        <w:t xml:space="preserve">, 5 </w:t>
      </w:r>
      <w:proofErr w:type="spellStart"/>
      <w:r w:rsidRPr="00AF33CE">
        <w:rPr>
          <w:rFonts w:eastAsia="Times New Roman"/>
          <w:color w:val="000000"/>
          <w:lang w:val="en-US"/>
        </w:rPr>
        <w:t>va</w:t>
      </w:r>
      <w:proofErr w:type="spellEnd"/>
      <w:r w:rsidRPr="00AF33CE">
        <w:rPr>
          <w:rFonts w:eastAsia="Times New Roman"/>
          <w:color w:val="000000"/>
          <w:lang w:val="en-US"/>
        </w:rPr>
        <w:t xml:space="preserve"> 7-bandlari.</w:t>
      </w:r>
    </w:p>
    <w:p w:rsidR="00AF33CE" w:rsidRPr="00AF33CE" w:rsidRDefault="00AF33CE" w:rsidP="00AF33CE">
      <w:pPr>
        <w:shd w:val="clear" w:color="auto" w:fill="FFFFFF"/>
        <w:ind w:firstLine="851"/>
        <w:jc w:val="both"/>
        <w:rPr>
          <w:rFonts w:eastAsia="Times New Roman"/>
          <w:color w:val="000000"/>
          <w:lang w:val="en-US"/>
        </w:rPr>
      </w:pPr>
      <w:r w:rsidRPr="00AF33CE">
        <w:rPr>
          <w:rFonts w:eastAsia="Times New Roman"/>
          <w:color w:val="000000"/>
          <w:lang w:val="en-US"/>
        </w:rPr>
        <w:t xml:space="preserve">7. </w:t>
      </w:r>
      <w:proofErr w:type="spellStart"/>
      <w:r w:rsidRPr="00AF33CE">
        <w:rPr>
          <w:rFonts w:eastAsia="Times New Roman"/>
          <w:color w:val="000000"/>
          <w:lang w:val="en-US"/>
        </w:rPr>
        <w:t>Vazirlar</w:t>
      </w:r>
      <w:proofErr w:type="spellEnd"/>
      <w:r w:rsidRPr="00AF33CE">
        <w:rPr>
          <w:rFonts w:eastAsia="Times New Roman"/>
          <w:color w:val="000000"/>
          <w:lang w:val="en-US"/>
        </w:rPr>
        <w:t xml:space="preserve"> </w:t>
      </w:r>
      <w:proofErr w:type="spellStart"/>
      <w:r w:rsidRPr="00AF33CE">
        <w:rPr>
          <w:rFonts w:eastAsia="Times New Roman"/>
          <w:color w:val="000000"/>
          <w:lang w:val="en-US"/>
        </w:rPr>
        <w:t>Mahkamasining</w:t>
      </w:r>
      <w:proofErr w:type="spellEnd"/>
      <w:r w:rsidRPr="00AF33CE">
        <w:rPr>
          <w:rFonts w:eastAsia="Times New Roman"/>
          <w:color w:val="000000"/>
          <w:lang w:val="en-US"/>
        </w:rPr>
        <w:t xml:space="preserve"> “</w:t>
      </w:r>
      <w:proofErr w:type="spellStart"/>
      <w:r w:rsidRPr="00AF33CE">
        <w:rPr>
          <w:rFonts w:eastAsia="Times New Roman"/>
          <w:color w:val="000000"/>
          <w:lang w:val="en-US"/>
        </w:rPr>
        <w:t>Sahro</w:t>
      </w:r>
      <w:proofErr w:type="spellEnd"/>
      <w:r w:rsidRPr="00AF33CE">
        <w:rPr>
          <w:rFonts w:eastAsia="Times New Roman"/>
          <w:color w:val="000000"/>
          <w:lang w:val="en-US"/>
        </w:rPr>
        <w:t xml:space="preserve"> </w:t>
      </w:r>
      <w:proofErr w:type="spellStart"/>
      <w:r w:rsidRPr="00AF33CE">
        <w:rPr>
          <w:rFonts w:eastAsia="Times New Roman"/>
          <w:color w:val="000000"/>
          <w:lang w:val="en-US"/>
        </w:rPr>
        <w:t>oltini</w:t>
      </w:r>
      <w:proofErr w:type="spellEnd"/>
      <w:r w:rsidRPr="00AF33CE">
        <w:rPr>
          <w:rFonts w:eastAsia="Times New Roman"/>
          <w:color w:val="000000"/>
          <w:lang w:val="en-US"/>
        </w:rPr>
        <w:t xml:space="preserve">” </w:t>
      </w:r>
      <w:proofErr w:type="spellStart"/>
      <w:r w:rsidRPr="00AF33CE">
        <w:rPr>
          <w:rFonts w:eastAsia="Times New Roman"/>
          <w:color w:val="000000"/>
          <w:lang w:val="en-US"/>
        </w:rPr>
        <w:t>O‘zbekiston</w:t>
      </w:r>
      <w:proofErr w:type="spellEnd"/>
      <w:r w:rsidRPr="00AF33CE">
        <w:rPr>
          <w:rFonts w:eastAsia="Times New Roman"/>
          <w:color w:val="000000"/>
          <w:lang w:val="en-US"/>
        </w:rPr>
        <w:t>—</w:t>
      </w:r>
      <w:proofErr w:type="spellStart"/>
      <w:r w:rsidRPr="00AF33CE">
        <w:rPr>
          <w:rFonts w:eastAsia="Times New Roman"/>
          <w:color w:val="000000"/>
          <w:lang w:val="en-US"/>
        </w:rPr>
        <w:t>Kanada</w:t>
      </w:r>
      <w:proofErr w:type="spellEnd"/>
      <w:r w:rsidRPr="00AF33CE">
        <w:rPr>
          <w:rFonts w:eastAsia="Times New Roman"/>
          <w:color w:val="000000"/>
          <w:lang w:val="en-US"/>
        </w:rPr>
        <w:t xml:space="preserve"> </w:t>
      </w:r>
      <w:proofErr w:type="spellStart"/>
      <w:r w:rsidRPr="00AF33CE">
        <w:rPr>
          <w:rFonts w:eastAsia="Times New Roman"/>
          <w:color w:val="000000"/>
          <w:lang w:val="en-US"/>
        </w:rPr>
        <w:t>qo‘shma</w:t>
      </w:r>
      <w:proofErr w:type="spellEnd"/>
      <w:r w:rsidRPr="00AF33CE">
        <w:rPr>
          <w:rFonts w:eastAsia="Times New Roman"/>
          <w:color w:val="000000"/>
          <w:lang w:val="en-US"/>
        </w:rPr>
        <w:t xml:space="preserve"> </w:t>
      </w:r>
      <w:proofErr w:type="spellStart"/>
      <w:r w:rsidRPr="00AF33CE">
        <w:rPr>
          <w:rFonts w:eastAsia="Times New Roman"/>
          <w:color w:val="000000"/>
          <w:lang w:val="en-US"/>
        </w:rPr>
        <w:t>korxonasini</w:t>
      </w:r>
      <w:proofErr w:type="spellEnd"/>
      <w:r w:rsidRPr="00AF33CE">
        <w:rPr>
          <w:rFonts w:eastAsia="Times New Roman"/>
          <w:color w:val="000000"/>
          <w:lang w:val="en-US"/>
        </w:rPr>
        <w:t xml:space="preserve"> </w:t>
      </w:r>
      <w:proofErr w:type="spellStart"/>
      <w:r w:rsidRPr="00AF33CE">
        <w:rPr>
          <w:rFonts w:eastAsia="Times New Roman"/>
          <w:color w:val="000000"/>
          <w:lang w:val="en-US"/>
        </w:rPr>
        <w:t>tashkil</w:t>
      </w:r>
      <w:proofErr w:type="spellEnd"/>
      <w:r w:rsidRPr="00AF33CE">
        <w:rPr>
          <w:rFonts w:eastAsia="Times New Roman"/>
          <w:color w:val="000000"/>
          <w:lang w:val="en-US"/>
        </w:rPr>
        <w:t xml:space="preserve"> </w:t>
      </w:r>
      <w:proofErr w:type="spellStart"/>
      <w:r w:rsidRPr="00AF33CE">
        <w:rPr>
          <w:rFonts w:eastAsia="Times New Roman"/>
          <w:color w:val="000000"/>
          <w:lang w:val="en-US"/>
        </w:rPr>
        <w:t>etish</w:t>
      </w:r>
      <w:proofErr w:type="spellEnd"/>
      <w:r w:rsidRPr="00AF33CE">
        <w:rPr>
          <w:rFonts w:eastAsia="Times New Roman"/>
          <w:color w:val="000000"/>
          <w:lang w:val="en-US"/>
        </w:rPr>
        <w:t xml:space="preserve"> </w:t>
      </w:r>
      <w:proofErr w:type="spellStart"/>
      <w:r w:rsidRPr="00AF33CE">
        <w:rPr>
          <w:rFonts w:eastAsia="Times New Roman"/>
          <w:color w:val="000000"/>
          <w:lang w:val="en-US"/>
        </w:rPr>
        <w:t>to‘g‘risida</w:t>
      </w:r>
      <w:proofErr w:type="spellEnd"/>
      <w:r w:rsidRPr="00AF33CE">
        <w:rPr>
          <w:rFonts w:eastAsia="Times New Roman"/>
          <w:color w:val="000000"/>
          <w:lang w:val="en-US"/>
        </w:rPr>
        <w:t xml:space="preserve">” 1997-yil 26-maydagi 255-son </w:t>
      </w:r>
      <w:hyperlink r:id="rId6" w:history="1">
        <w:proofErr w:type="spellStart"/>
        <w:r w:rsidRPr="00AF33CE">
          <w:rPr>
            <w:rFonts w:eastAsia="Times New Roman"/>
            <w:color w:val="008080"/>
            <w:lang w:val="en-US"/>
          </w:rPr>
          <w:t>qarori</w:t>
        </w:r>
        <w:proofErr w:type="spellEnd"/>
      </w:hyperlink>
      <w:r w:rsidRPr="00AF33CE">
        <w:rPr>
          <w:rFonts w:eastAsia="Times New Roman"/>
          <w:color w:val="000000"/>
          <w:lang w:val="en-US"/>
        </w:rPr>
        <w:t>.</w:t>
      </w:r>
    </w:p>
    <w:p w:rsidR="00AF33CE" w:rsidRPr="00AF33CE" w:rsidRDefault="00AF33CE" w:rsidP="00AF33CE">
      <w:pPr>
        <w:shd w:val="clear" w:color="auto" w:fill="FFFFFF"/>
        <w:ind w:firstLine="851"/>
        <w:jc w:val="both"/>
        <w:rPr>
          <w:rFonts w:eastAsia="Times New Roman"/>
          <w:color w:val="000000"/>
          <w:lang w:val="en-US"/>
        </w:rPr>
      </w:pPr>
      <w:r w:rsidRPr="00AF33CE">
        <w:rPr>
          <w:rFonts w:eastAsia="Times New Roman"/>
          <w:color w:val="000000"/>
          <w:lang w:val="en-US"/>
        </w:rPr>
        <w:t xml:space="preserve">8. </w:t>
      </w:r>
      <w:proofErr w:type="spellStart"/>
      <w:r w:rsidRPr="00AF33CE">
        <w:rPr>
          <w:rFonts w:eastAsia="Times New Roman"/>
          <w:color w:val="000000"/>
          <w:lang w:val="en-US"/>
        </w:rPr>
        <w:t>Vazirlar</w:t>
      </w:r>
      <w:proofErr w:type="spellEnd"/>
      <w:r w:rsidRPr="00AF33CE">
        <w:rPr>
          <w:rFonts w:eastAsia="Times New Roman"/>
          <w:color w:val="000000"/>
          <w:lang w:val="en-US"/>
        </w:rPr>
        <w:t xml:space="preserve"> </w:t>
      </w:r>
      <w:proofErr w:type="spellStart"/>
      <w:r w:rsidRPr="00AF33CE">
        <w:rPr>
          <w:rFonts w:eastAsia="Times New Roman"/>
          <w:color w:val="000000"/>
          <w:lang w:val="en-US"/>
        </w:rPr>
        <w:t>Mahkamasining</w:t>
      </w:r>
      <w:proofErr w:type="spellEnd"/>
      <w:r w:rsidRPr="00AF33CE">
        <w:rPr>
          <w:rFonts w:eastAsia="Times New Roman"/>
          <w:color w:val="000000"/>
          <w:lang w:val="en-US"/>
        </w:rPr>
        <w:t xml:space="preserve"> “</w:t>
      </w:r>
      <w:proofErr w:type="spellStart"/>
      <w:r w:rsidRPr="00AF33CE">
        <w:rPr>
          <w:rFonts w:eastAsia="Times New Roman"/>
          <w:color w:val="000000"/>
          <w:lang w:val="en-US"/>
        </w:rPr>
        <w:t>Angren</w:t>
      </w:r>
      <w:proofErr w:type="spellEnd"/>
      <w:r w:rsidRPr="00AF33CE">
        <w:rPr>
          <w:rFonts w:eastAsia="Times New Roman"/>
          <w:color w:val="000000"/>
          <w:lang w:val="en-US"/>
        </w:rPr>
        <w:t xml:space="preserve"> Gold </w:t>
      </w:r>
      <w:proofErr w:type="spellStart"/>
      <w:r w:rsidRPr="00AF33CE">
        <w:rPr>
          <w:rFonts w:eastAsia="Times New Roman"/>
          <w:color w:val="000000"/>
          <w:lang w:val="en-US"/>
        </w:rPr>
        <w:t>Kompani</w:t>
      </w:r>
      <w:proofErr w:type="spellEnd"/>
      <w:r w:rsidRPr="00AF33CE">
        <w:rPr>
          <w:rFonts w:eastAsia="Times New Roman"/>
          <w:color w:val="000000"/>
          <w:lang w:val="en-US"/>
        </w:rPr>
        <w:t xml:space="preserve">” </w:t>
      </w:r>
      <w:proofErr w:type="spellStart"/>
      <w:r w:rsidRPr="00AF33CE">
        <w:rPr>
          <w:rFonts w:eastAsia="Times New Roman"/>
          <w:color w:val="000000"/>
          <w:lang w:val="en-US"/>
        </w:rPr>
        <w:t>qo‘shma</w:t>
      </w:r>
      <w:proofErr w:type="spellEnd"/>
      <w:r w:rsidRPr="00AF33CE">
        <w:rPr>
          <w:rFonts w:eastAsia="Times New Roman"/>
          <w:color w:val="000000"/>
          <w:lang w:val="en-US"/>
        </w:rPr>
        <w:t xml:space="preserve"> </w:t>
      </w:r>
      <w:proofErr w:type="spellStart"/>
      <w:r w:rsidRPr="00AF33CE">
        <w:rPr>
          <w:rFonts w:eastAsia="Times New Roman"/>
          <w:color w:val="000000"/>
          <w:lang w:val="en-US"/>
        </w:rPr>
        <w:t>korxonasini</w:t>
      </w:r>
      <w:proofErr w:type="spellEnd"/>
      <w:r w:rsidRPr="00AF33CE">
        <w:rPr>
          <w:rFonts w:eastAsia="Times New Roman"/>
          <w:color w:val="000000"/>
          <w:lang w:val="en-US"/>
        </w:rPr>
        <w:t xml:space="preserve"> </w:t>
      </w:r>
      <w:proofErr w:type="spellStart"/>
      <w:r w:rsidRPr="00AF33CE">
        <w:rPr>
          <w:rFonts w:eastAsia="Times New Roman"/>
          <w:color w:val="000000"/>
          <w:lang w:val="en-US"/>
        </w:rPr>
        <w:t>tashkil</w:t>
      </w:r>
      <w:proofErr w:type="spellEnd"/>
      <w:r w:rsidRPr="00AF33CE">
        <w:rPr>
          <w:rFonts w:eastAsia="Times New Roman"/>
          <w:color w:val="000000"/>
          <w:lang w:val="en-US"/>
        </w:rPr>
        <w:t xml:space="preserve"> </w:t>
      </w:r>
      <w:proofErr w:type="spellStart"/>
      <w:r w:rsidRPr="00AF33CE">
        <w:rPr>
          <w:rFonts w:eastAsia="Times New Roman"/>
          <w:color w:val="000000"/>
          <w:lang w:val="en-US"/>
        </w:rPr>
        <w:t>etish</w:t>
      </w:r>
      <w:proofErr w:type="spellEnd"/>
      <w:r w:rsidRPr="00AF33CE">
        <w:rPr>
          <w:rFonts w:eastAsia="Times New Roman"/>
          <w:color w:val="000000"/>
          <w:lang w:val="en-US"/>
        </w:rPr>
        <w:t xml:space="preserve"> </w:t>
      </w:r>
      <w:proofErr w:type="spellStart"/>
      <w:proofErr w:type="gramStart"/>
      <w:r w:rsidRPr="00AF33CE">
        <w:rPr>
          <w:rFonts w:eastAsia="Times New Roman"/>
          <w:color w:val="000000"/>
          <w:lang w:val="en-US"/>
        </w:rPr>
        <w:t>va</w:t>
      </w:r>
      <w:proofErr w:type="spellEnd"/>
      <w:proofErr w:type="gramEnd"/>
      <w:r w:rsidRPr="00AF33CE">
        <w:rPr>
          <w:rFonts w:eastAsia="Times New Roman"/>
          <w:color w:val="000000"/>
          <w:lang w:val="en-US"/>
        </w:rPr>
        <w:t xml:space="preserve"> </w:t>
      </w:r>
      <w:proofErr w:type="spellStart"/>
      <w:r w:rsidRPr="00AF33CE">
        <w:rPr>
          <w:rFonts w:eastAsia="Times New Roman"/>
          <w:color w:val="000000"/>
          <w:lang w:val="en-US"/>
        </w:rPr>
        <w:t>uning</w:t>
      </w:r>
      <w:proofErr w:type="spellEnd"/>
      <w:r w:rsidRPr="00AF33CE">
        <w:rPr>
          <w:rFonts w:eastAsia="Times New Roman"/>
          <w:color w:val="000000"/>
          <w:lang w:val="en-US"/>
        </w:rPr>
        <w:t xml:space="preserve"> </w:t>
      </w:r>
      <w:proofErr w:type="spellStart"/>
      <w:r w:rsidRPr="00AF33CE">
        <w:rPr>
          <w:rFonts w:eastAsia="Times New Roman"/>
          <w:color w:val="000000"/>
          <w:lang w:val="en-US"/>
        </w:rPr>
        <w:t>faoliyati</w:t>
      </w:r>
      <w:proofErr w:type="spellEnd"/>
      <w:r w:rsidRPr="00AF33CE">
        <w:rPr>
          <w:rFonts w:eastAsia="Times New Roman"/>
          <w:color w:val="000000"/>
          <w:lang w:val="en-US"/>
        </w:rPr>
        <w:t xml:space="preserve"> </w:t>
      </w:r>
      <w:proofErr w:type="spellStart"/>
      <w:r w:rsidRPr="00AF33CE">
        <w:rPr>
          <w:rFonts w:eastAsia="Times New Roman"/>
          <w:color w:val="000000"/>
          <w:lang w:val="en-US"/>
        </w:rPr>
        <w:t>shartlari</w:t>
      </w:r>
      <w:proofErr w:type="spellEnd"/>
      <w:r w:rsidRPr="00AF33CE">
        <w:rPr>
          <w:rFonts w:eastAsia="Times New Roman"/>
          <w:color w:val="000000"/>
          <w:lang w:val="en-US"/>
        </w:rPr>
        <w:t xml:space="preserve"> </w:t>
      </w:r>
      <w:proofErr w:type="spellStart"/>
      <w:r w:rsidRPr="00AF33CE">
        <w:rPr>
          <w:rFonts w:eastAsia="Times New Roman"/>
          <w:color w:val="000000"/>
          <w:lang w:val="en-US"/>
        </w:rPr>
        <w:t>to‘g‘risida</w:t>
      </w:r>
      <w:proofErr w:type="spellEnd"/>
      <w:r w:rsidRPr="00AF33CE">
        <w:rPr>
          <w:rFonts w:eastAsia="Times New Roman"/>
          <w:color w:val="000000"/>
          <w:lang w:val="en-US"/>
        </w:rPr>
        <w:t xml:space="preserve">” 1997-yil 19-avgustdagi 407-son </w:t>
      </w:r>
      <w:proofErr w:type="spellStart"/>
      <w:r w:rsidRPr="00AF33CE">
        <w:rPr>
          <w:rFonts w:eastAsia="Times New Roman"/>
          <w:color w:val="000000"/>
          <w:lang w:val="en-US"/>
        </w:rPr>
        <w:t>qarorining</w:t>
      </w:r>
      <w:proofErr w:type="spellEnd"/>
      <w:r w:rsidRPr="00AF33CE">
        <w:rPr>
          <w:rFonts w:eastAsia="Times New Roman"/>
          <w:color w:val="000000"/>
          <w:lang w:val="en-US"/>
        </w:rPr>
        <w:t xml:space="preserve"> </w:t>
      </w:r>
      <w:hyperlink r:id="rId7" w:anchor="-575280" w:history="1">
        <w:r w:rsidRPr="00AF33CE">
          <w:rPr>
            <w:rFonts w:eastAsia="Times New Roman"/>
            <w:color w:val="008080"/>
            <w:lang w:val="en-US"/>
          </w:rPr>
          <w:t>4</w:t>
        </w:r>
      </w:hyperlink>
      <w:r w:rsidRPr="00AF33CE">
        <w:rPr>
          <w:rFonts w:eastAsia="Times New Roman"/>
          <w:color w:val="000000"/>
          <w:lang w:val="en-US"/>
        </w:rPr>
        <w:t xml:space="preserve">, </w:t>
      </w:r>
      <w:hyperlink r:id="rId8" w:anchor="-575282" w:history="1">
        <w:r w:rsidRPr="00AF33CE">
          <w:rPr>
            <w:rFonts w:eastAsia="Times New Roman"/>
            <w:color w:val="008080"/>
            <w:lang w:val="en-US"/>
          </w:rPr>
          <w:t>6</w:t>
        </w:r>
      </w:hyperlink>
      <w:r w:rsidRPr="00AF33CE">
        <w:rPr>
          <w:rFonts w:eastAsia="Times New Roman"/>
          <w:color w:val="000000"/>
          <w:lang w:val="en-US"/>
        </w:rPr>
        <w:t>-bandlari.</w:t>
      </w:r>
    </w:p>
    <w:p w:rsidR="00AF33CE" w:rsidRPr="00AF33CE" w:rsidRDefault="00AF33CE" w:rsidP="00AF33CE">
      <w:pPr>
        <w:shd w:val="clear" w:color="auto" w:fill="FFFFFF"/>
        <w:ind w:firstLine="851"/>
        <w:jc w:val="both"/>
        <w:rPr>
          <w:rFonts w:eastAsia="Times New Roman"/>
          <w:color w:val="000000"/>
          <w:lang w:val="en-US"/>
        </w:rPr>
      </w:pPr>
      <w:r w:rsidRPr="00AF33CE">
        <w:rPr>
          <w:rFonts w:eastAsia="Times New Roman"/>
          <w:color w:val="000000"/>
          <w:lang w:val="en-US"/>
        </w:rPr>
        <w:t xml:space="preserve">9. </w:t>
      </w:r>
      <w:proofErr w:type="spellStart"/>
      <w:r w:rsidRPr="00AF33CE">
        <w:rPr>
          <w:rFonts w:eastAsia="Times New Roman"/>
          <w:color w:val="000000"/>
          <w:lang w:val="en-US"/>
        </w:rPr>
        <w:t>Vazirlar</w:t>
      </w:r>
      <w:proofErr w:type="spellEnd"/>
      <w:r w:rsidRPr="00AF33CE">
        <w:rPr>
          <w:rFonts w:eastAsia="Times New Roman"/>
          <w:color w:val="000000"/>
          <w:lang w:val="en-US"/>
        </w:rPr>
        <w:t xml:space="preserve"> </w:t>
      </w:r>
      <w:proofErr w:type="spellStart"/>
      <w:r w:rsidRPr="00AF33CE">
        <w:rPr>
          <w:rFonts w:eastAsia="Times New Roman"/>
          <w:color w:val="000000"/>
          <w:lang w:val="en-US"/>
        </w:rPr>
        <w:t>Mahkamasining</w:t>
      </w:r>
      <w:proofErr w:type="spellEnd"/>
      <w:r w:rsidRPr="00AF33CE">
        <w:rPr>
          <w:rFonts w:eastAsia="Times New Roman"/>
          <w:color w:val="000000"/>
          <w:lang w:val="en-US"/>
        </w:rPr>
        <w:t xml:space="preserve"> “</w:t>
      </w:r>
      <w:proofErr w:type="spellStart"/>
      <w:r w:rsidRPr="00AF33CE">
        <w:rPr>
          <w:rFonts w:eastAsia="Times New Roman"/>
          <w:color w:val="000000"/>
          <w:lang w:val="en-US"/>
        </w:rPr>
        <w:t>O‘zKeysservis</w:t>
      </w:r>
      <w:proofErr w:type="spellEnd"/>
      <w:r w:rsidRPr="00AF33CE">
        <w:rPr>
          <w:rFonts w:eastAsia="Times New Roman"/>
          <w:color w:val="000000"/>
          <w:lang w:val="en-US"/>
        </w:rPr>
        <w:t xml:space="preserve">” </w:t>
      </w:r>
      <w:proofErr w:type="spellStart"/>
      <w:r w:rsidRPr="00AF33CE">
        <w:rPr>
          <w:rFonts w:eastAsia="Times New Roman"/>
          <w:color w:val="000000"/>
          <w:lang w:val="en-US"/>
        </w:rPr>
        <w:t>O‘zbekiston</w:t>
      </w:r>
      <w:proofErr w:type="spellEnd"/>
      <w:r w:rsidRPr="00AF33CE">
        <w:rPr>
          <w:rFonts w:eastAsia="Times New Roman"/>
          <w:color w:val="000000"/>
          <w:lang w:val="en-US"/>
        </w:rPr>
        <w:t xml:space="preserve">—Amerika </w:t>
      </w:r>
      <w:proofErr w:type="spellStart"/>
      <w:r w:rsidRPr="00AF33CE">
        <w:rPr>
          <w:rFonts w:eastAsia="Times New Roman"/>
          <w:color w:val="000000"/>
          <w:lang w:val="en-US"/>
        </w:rPr>
        <w:t>qo‘shma</w:t>
      </w:r>
      <w:proofErr w:type="spellEnd"/>
      <w:r w:rsidRPr="00AF33CE">
        <w:rPr>
          <w:rFonts w:eastAsia="Times New Roman"/>
          <w:color w:val="000000"/>
          <w:lang w:val="en-US"/>
        </w:rPr>
        <w:t xml:space="preserve"> </w:t>
      </w:r>
      <w:proofErr w:type="spellStart"/>
      <w:r w:rsidRPr="00AF33CE">
        <w:rPr>
          <w:rFonts w:eastAsia="Times New Roman"/>
          <w:color w:val="000000"/>
          <w:lang w:val="en-US"/>
        </w:rPr>
        <w:t>korxonasini</w:t>
      </w:r>
      <w:proofErr w:type="spellEnd"/>
      <w:r w:rsidRPr="00AF33CE">
        <w:rPr>
          <w:rFonts w:eastAsia="Times New Roman"/>
          <w:color w:val="000000"/>
          <w:lang w:val="en-US"/>
        </w:rPr>
        <w:t xml:space="preserve"> </w:t>
      </w:r>
      <w:proofErr w:type="spellStart"/>
      <w:r w:rsidRPr="00AF33CE">
        <w:rPr>
          <w:rFonts w:eastAsia="Times New Roman"/>
          <w:color w:val="000000"/>
          <w:lang w:val="en-US"/>
        </w:rPr>
        <w:t>tashkil</w:t>
      </w:r>
      <w:proofErr w:type="spellEnd"/>
      <w:r w:rsidRPr="00AF33CE">
        <w:rPr>
          <w:rFonts w:eastAsia="Times New Roman"/>
          <w:color w:val="000000"/>
          <w:lang w:val="en-US"/>
        </w:rPr>
        <w:t xml:space="preserve"> </w:t>
      </w:r>
      <w:proofErr w:type="spellStart"/>
      <w:r w:rsidRPr="00AF33CE">
        <w:rPr>
          <w:rFonts w:eastAsia="Times New Roman"/>
          <w:color w:val="000000"/>
          <w:lang w:val="en-US"/>
        </w:rPr>
        <w:t>etish</w:t>
      </w:r>
      <w:proofErr w:type="spellEnd"/>
      <w:r w:rsidRPr="00AF33CE">
        <w:rPr>
          <w:rFonts w:eastAsia="Times New Roman"/>
          <w:color w:val="000000"/>
          <w:lang w:val="en-US"/>
        </w:rPr>
        <w:t xml:space="preserve"> </w:t>
      </w:r>
      <w:proofErr w:type="spellStart"/>
      <w:r w:rsidRPr="00AF33CE">
        <w:rPr>
          <w:rFonts w:eastAsia="Times New Roman"/>
          <w:color w:val="000000"/>
          <w:lang w:val="en-US"/>
        </w:rPr>
        <w:t>to‘g‘risida</w:t>
      </w:r>
      <w:proofErr w:type="spellEnd"/>
      <w:r w:rsidRPr="00AF33CE">
        <w:rPr>
          <w:rFonts w:eastAsia="Times New Roman"/>
          <w:color w:val="000000"/>
          <w:lang w:val="en-US"/>
        </w:rPr>
        <w:t xml:space="preserve">” 1997-yil 4-sentabrdagi 423-son </w:t>
      </w:r>
      <w:proofErr w:type="spellStart"/>
      <w:r w:rsidRPr="00AF33CE">
        <w:rPr>
          <w:rFonts w:eastAsia="Times New Roman"/>
          <w:color w:val="000000"/>
          <w:lang w:val="en-US"/>
        </w:rPr>
        <w:t>qarorining</w:t>
      </w:r>
      <w:proofErr w:type="spellEnd"/>
      <w:r w:rsidRPr="00AF33CE">
        <w:rPr>
          <w:rFonts w:eastAsia="Times New Roman"/>
          <w:color w:val="000000"/>
          <w:lang w:val="en-US"/>
        </w:rPr>
        <w:t xml:space="preserve"> </w:t>
      </w:r>
      <w:hyperlink r:id="rId9" w:anchor="-563911" w:history="1">
        <w:r w:rsidRPr="00AF33CE">
          <w:rPr>
            <w:rFonts w:eastAsia="Times New Roman"/>
            <w:color w:val="008080"/>
            <w:lang w:val="en-US"/>
          </w:rPr>
          <w:t>5-bandi</w:t>
        </w:r>
      </w:hyperlink>
      <w:r w:rsidRPr="00AF33CE">
        <w:rPr>
          <w:rFonts w:eastAsia="Times New Roman"/>
          <w:color w:val="000000"/>
          <w:lang w:val="en-US"/>
        </w:rPr>
        <w:t>.</w:t>
      </w:r>
    </w:p>
    <w:p w:rsidR="00AF33CE" w:rsidRPr="00AF33CE" w:rsidRDefault="00AF33CE" w:rsidP="00AF33CE">
      <w:pPr>
        <w:shd w:val="clear" w:color="auto" w:fill="FFFFFF"/>
        <w:ind w:firstLine="851"/>
        <w:jc w:val="both"/>
        <w:rPr>
          <w:rFonts w:eastAsia="Times New Roman"/>
          <w:color w:val="000000"/>
          <w:lang w:val="en-US"/>
        </w:rPr>
      </w:pPr>
      <w:r w:rsidRPr="00AF33CE">
        <w:rPr>
          <w:rFonts w:eastAsia="Times New Roman"/>
          <w:color w:val="000000"/>
          <w:lang w:val="en-US"/>
        </w:rPr>
        <w:t xml:space="preserve">10. </w:t>
      </w:r>
      <w:proofErr w:type="spellStart"/>
      <w:r w:rsidRPr="00AF33CE">
        <w:rPr>
          <w:rFonts w:eastAsia="Times New Roman"/>
          <w:color w:val="000000"/>
          <w:lang w:val="en-US"/>
        </w:rPr>
        <w:t>Vazirlar</w:t>
      </w:r>
      <w:proofErr w:type="spellEnd"/>
      <w:r w:rsidRPr="00AF33CE">
        <w:rPr>
          <w:rFonts w:eastAsia="Times New Roman"/>
          <w:color w:val="000000"/>
          <w:lang w:val="en-US"/>
        </w:rPr>
        <w:t xml:space="preserve"> </w:t>
      </w:r>
      <w:proofErr w:type="spellStart"/>
      <w:r w:rsidRPr="00AF33CE">
        <w:rPr>
          <w:rFonts w:eastAsia="Times New Roman"/>
          <w:color w:val="000000"/>
          <w:lang w:val="en-US"/>
        </w:rPr>
        <w:t>Mahkamasining</w:t>
      </w:r>
      <w:proofErr w:type="spellEnd"/>
      <w:r w:rsidRPr="00AF33CE">
        <w:rPr>
          <w:rFonts w:eastAsia="Times New Roman"/>
          <w:color w:val="000000"/>
          <w:lang w:val="en-US"/>
        </w:rPr>
        <w:t xml:space="preserve"> “</w:t>
      </w:r>
      <w:proofErr w:type="spellStart"/>
      <w:r w:rsidRPr="00AF33CE">
        <w:rPr>
          <w:rFonts w:eastAsia="Times New Roman"/>
          <w:color w:val="000000"/>
          <w:lang w:val="en-US"/>
        </w:rPr>
        <w:t>Amantaytau</w:t>
      </w:r>
      <w:proofErr w:type="spellEnd"/>
      <w:r w:rsidRPr="00AF33CE">
        <w:rPr>
          <w:rFonts w:eastAsia="Times New Roman"/>
          <w:color w:val="000000"/>
          <w:lang w:val="en-US"/>
        </w:rPr>
        <w:t xml:space="preserve"> </w:t>
      </w:r>
      <w:proofErr w:type="spellStart"/>
      <w:r w:rsidRPr="00AF33CE">
        <w:rPr>
          <w:rFonts w:eastAsia="Times New Roman"/>
          <w:color w:val="000000"/>
          <w:lang w:val="en-US"/>
        </w:rPr>
        <w:t>Goldfilds</w:t>
      </w:r>
      <w:proofErr w:type="spellEnd"/>
      <w:r w:rsidRPr="00AF33CE">
        <w:rPr>
          <w:rFonts w:eastAsia="Times New Roman"/>
          <w:color w:val="000000"/>
          <w:lang w:val="en-US"/>
        </w:rPr>
        <w:t xml:space="preserve">” </w:t>
      </w:r>
      <w:proofErr w:type="spellStart"/>
      <w:r w:rsidRPr="00AF33CE">
        <w:rPr>
          <w:rFonts w:eastAsia="Times New Roman"/>
          <w:color w:val="000000"/>
          <w:lang w:val="en-US"/>
        </w:rPr>
        <w:t>qo‘shma</w:t>
      </w:r>
      <w:proofErr w:type="spellEnd"/>
      <w:r w:rsidRPr="00AF33CE">
        <w:rPr>
          <w:rFonts w:eastAsia="Times New Roman"/>
          <w:color w:val="000000"/>
          <w:lang w:val="en-US"/>
        </w:rPr>
        <w:t xml:space="preserve"> </w:t>
      </w:r>
      <w:proofErr w:type="spellStart"/>
      <w:r w:rsidRPr="00AF33CE">
        <w:rPr>
          <w:rFonts w:eastAsia="Times New Roman"/>
          <w:color w:val="000000"/>
          <w:lang w:val="en-US"/>
        </w:rPr>
        <w:t>korxonasi</w:t>
      </w:r>
      <w:proofErr w:type="spellEnd"/>
      <w:r w:rsidRPr="00AF33CE">
        <w:rPr>
          <w:rFonts w:eastAsia="Times New Roman"/>
          <w:color w:val="000000"/>
          <w:lang w:val="en-US"/>
        </w:rPr>
        <w:t xml:space="preserve"> </w:t>
      </w:r>
      <w:proofErr w:type="spellStart"/>
      <w:r w:rsidRPr="00AF33CE">
        <w:rPr>
          <w:rFonts w:eastAsia="Times New Roman"/>
          <w:color w:val="000000"/>
          <w:lang w:val="en-US"/>
        </w:rPr>
        <w:t>faoliyatini</w:t>
      </w:r>
      <w:proofErr w:type="spellEnd"/>
      <w:r w:rsidRPr="00AF33CE">
        <w:rPr>
          <w:rFonts w:eastAsia="Times New Roman"/>
          <w:color w:val="000000"/>
          <w:lang w:val="en-US"/>
        </w:rPr>
        <w:t xml:space="preserve"> </w:t>
      </w:r>
      <w:proofErr w:type="spellStart"/>
      <w:r w:rsidRPr="00AF33CE">
        <w:rPr>
          <w:rFonts w:eastAsia="Times New Roman"/>
          <w:color w:val="000000"/>
          <w:lang w:val="en-US"/>
        </w:rPr>
        <w:t>tashkil</w:t>
      </w:r>
      <w:proofErr w:type="spellEnd"/>
      <w:r w:rsidRPr="00AF33CE">
        <w:rPr>
          <w:rFonts w:eastAsia="Times New Roman"/>
          <w:color w:val="000000"/>
          <w:lang w:val="en-US"/>
        </w:rPr>
        <w:t xml:space="preserve"> </w:t>
      </w:r>
      <w:proofErr w:type="spellStart"/>
      <w:r w:rsidRPr="00AF33CE">
        <w:rPr>
          <w:rFonts w:eastAsia="Times New Roman"/>
          <w:color w:val="000000"/>
          <w:lang w:val="en-US"/>
        </w:rPr>
        <w:t>etishga</w:t>
      </w:r>
      <w:proofErr w:type="spellEnd"/>
      <w:r w:rsidRPr="00AF33CE">
        <w:rPr>
          <w:rFonts w:eastAsia="Times New Roman"/>
          <w:color w:val="000000"/>
          <w:lang w:val="en-US"/>
        </w:rPr>
        <w:t xml:space="preserve"> </w:t>
      </w:r>
      <w:proofErr w:type="spellStart"/>
      <w:r w:rsidRPr="00AF33CE">
        <w:rPr>
          <w:rFonts w:eastAsia="Times New Roman"/>
          <w:color w:val="000000"/>
          <w:lang w:val="en-US"/>
        </w:rPr>
        <w:t>doir</w:t>
      </w:r>
      <w:proofErr w:type="spellEnd"/>
      <w:r w:rsidRPr="00AF33CE">
        <w:rPr>
          <w:rFonts w:eastAsia="Times New Roman"/>
          <w:color w:val="000000"/>
          <w:lang w:val="en-US"/>
        </w:rPr>
        <w:t xml:space="preserve"> </w:t>
      </w:r>
      <w:proofErr w:type="spellStart"/>
      <w:r w:rsidRPr="00AF33CE">
        <w:rPr>
          <w:rFonts w:eastAsia="Times New Roman"/>
          <w:color w:val="000000"/>
          <w:lang w:val="en-US"/>
        </w:rPr>
        <w:t>qo‘shimcha</w:t>
      </w:r>
      <w:proofErr w:type="spellEnd"/>
      <w:r w:rsidRPr="00AF33CE">
        <w:rPr>
          <w:rFonts w:eastAsia="Times New Roman"/>
          <w:color w:val="000000"/>
          <w:lang w:val="en-US"/>
        </w:rPr>
        <w:t xml:space="preserve"> </w:t>
      </w:r>
      <w:proofErr w:type="spellStart"/>
      <w:r w:rsidRPr="00AF33CE">
        <w:rPr>
          <w:rFonts w:eastAsia="Times New Roman"/>
          <w:color w:val="000000"/>
          <w:lang w:val="en-US"/>
        </w:rPr>
        <w:t>chora-tadbirlar</w:t>
      </w:r>
      <w:proofErr w:type="spellEnd"/>
      <w:r w:rsidRPr="00AF33CE">
        <w:rPr>
          <w:rFonts w:eastAsia="Times New Roman"/>
          <w:color w:val="000000"/>
          <w:lang w:val="en-US"/>
        </w:rPr>
        <w:t xml:space="preserve"> </w:t>
      </w:r>
      <w:proofErr w:type="spellStart"/>
      <w:r w:rsidRPr="00AF33CE">
        <w:rPr>
          <w:rFonts w:eastAsia="Times New Roman"/>
          <w:color w:val="000000"/>
          <w:lang w:val="en-US"/>
        </w:rPr>
        <w:t>to‘g‘risida</w:t>
      </w:r>
      <w:proofErr w:type="spellEnd"/>
      <w:r w:rsidRPr="00AF33CE">
        <w:rPr>
          <w:rFonts w:eastAsia="Times New Roman"/>
          <w:color w:val="000000"/>
          <w:lang w:val="en-US"/>
        </w:rPr>
        <w:t xml:space="preserve">” 2000-yil 11-iyuldagi 266-son </w:t>
      </w:r>
      <w:proofErr w:type="spellStart"/>
      <w:r w:rsidRPr="00AF33CE">
        <w:rPr>
          <w:rFonts w:eastAsia="Times New Roman"/>
          <w:color w:val="000000"/>
          <w:lang w:val="en-US"/>
        </w:rPr>
        <w:t>qarorining</w:t>
      </w:r>
      <w:proofErr w:type="spellEnd"/>
      <w:r w:rsidRPr="00AF33CE">
        <w:rPr>
          <w:rFonts w:eastAsia="Times New Roman"/>
          <w:color w:val="000000"/>
          <w:lang w:val="en-US"/>
        </w:rPr>
        <w:t xml:space="preserve"> </w:t>
      </w:r>
      <w:hyperlink r:id="rId10" w:anchor="-333340" w:history="1">
        <w:r w:rsidRPr="00AF33CE">
          <w:rPr>
            <w:rFonts w:eastAsia="Times New Roman"/>
            <w:color w:val="008080"/>
            <w:lang w:val="en-US"/>
          </w:rPr>
          <w:t>6</w:t>
        </w:r>
      </w:hyperlink>
      <w:r w:rsidRPr="00AF33CE">
        <w:rPr>
          <w:rFonts w:eastAsia="Times New Roman"/>
          <w:color w:val="000000"/>
          <w:lang w:val="en-US"/>
        </w:rPr>
        <w:t xml:space="preserve"> </w:t>
      </w:r>
      <w:proofErr w:type="spellStart"/>
      <w:r w:rsidRPr="00AF33CE">
        <w:rPr>
          <w:rFonts w:eastAsia="Times New Roman"/>
          <w:color w:val="000000"/>
          <w:lang w:val="en-US"/>
        </w:rPr>
        <w:t>va</w:t>
      </w:r>
      <w:proofErr w:type="spellEnd"/>
      <w:r w:rsidRPr="00AF33CE">
        <w:rPr>
          <w:rFonts w:eastAsia="Times New Roman"/>
          <w:color w:val="000000"/>
          <w:lang w:val="en-US"/>
        </w:rPr>
        <w:t xml:space="preserve"> </w:t>
      </w:r>
      <w:hyperlink r:id="rId11" w:anchor="-333341" w:history="1">
        <w:r w:rsidRPr="00AF33CE">
          <w:rPr>
            <w:rFonts w:eastAsia="Times New Roman"/>
            <w:color w:val="008080"/>
            <w:lang w:val="en-US"/>
          </w:rPr>
          <w:t>7</w:t>
        </w:r>
      </w:hyperlink>
      <w:r w:rsidRPr="00AF33CE">
        <w:rPr>
          <w:rFonts w:eastAsia="Times New Roman"/>
          <w:color w:val="000000"/>
          <w:lang w:val="en-US"/>
        </w:rPr>
        <w:t>-bandlari.</w:t>
      </w:r>
    </w:p>
    <w:p w:rsidR="00AF33CE" w:rsidRPr="00AF33CE" w:rsidRDefault="00AF33CE" w:rsidP="00AF33CE">
      <w:pPr>
        <w:shd w:val="clear" w:color="auto" w:fill="FFFFFF"/>
        <w:ind w:firstLine="851"/>
        <w:jc w:val="both"/>
        <w:rPr>
          <w:rFonts w:eastAsia="Times New Roman"/>
          <w:color w:val="000000"/>
          <w:lang w:val="en-US"/>
        </w:rPr>
      </w:pPr>
      <w:r w:rsidRPr="00AF33CE">
        <w:rPr>
          <w:rFonts w:eastAsia="Times New Roman"/>
          <w:color w:val="000000"/>
          <w:lang w:val="en-US"/>
        </w:rPr>
        <w:t xml:space="preserve">11. </w:t>
      </w:r>
      <w:proofErr w:type="spellStart"/>
      <w:r w:rsidRPr="00AF33CE">
        <w:rPr>
          <w:rFonts w:eastAsia="Times New Roman"/>
          <w:color w:val="000000"/>
          <w:lang w:val="en-US"/>
        </w:rPr>
        <w:t>Vazirlar</w:t>
      </w:r>
      <w:proofErr w:type="spellEnd"/>
      <w:r w:rsidRPr="00AF33CE">
        <w:rPr>
          <w:rFonts w:eastAsia="Times New Roman"/>
          <w:color w:val="000000"/>
          <w:lang w:val="en-US"/>
        </w:rPr>
        <w:t xml:space="preserve"> </w:t>
      </w:r>
      <w:proofErr w:type="spellStart"/>
      <w:r w:rsidRPr="00AF33CE">
        <w:rPr>
          <w:rFonts w:eastAsia="Times New Roman"/>
          <w:color w:val="000000"/>
          <w:lang w:val="en-US"/>
        </w:rPr>
        <w:t>Mahkamasining</w:t>
      </w:r>
      <w:proofErr w:type="spellEnd"/>
      <w:r w:rsidRPr="00AF33CE">
        <w:rPr>
          <w:rFonts w:eastAsia="Times New Roman"/>
          <w:color w:val="000000"/>
          <w:lang w:val="en-US"/>
        </w:rPr>
        <w:t xml:space="preserve"> “</w:t>
      </w:r>
      <w:proofErr w:type="spellStart"/>
      <w:r w:rsidRPr="00AF33CE">
        <w:rPr>
          <w:rFonts w:eastAsia="Times New Roman"/>
          <w:color w:val="000000"/>
          <w:lang w:val="en-US"/>
        </w:rPr>
        <w:t>Ichki</w:t>
      </w:r>
      <w:proofErr w:type="spellEnd"/>
      <w:r w:rsidRPr="00AF33CE">
        <w:rPr>
          <w:rFonts w:eastAsia="Times New Roman"/>
          <w:color w:val="000000"/>
          <w:lang w:val="en-US"/>
        </w:rPr>
        <w:t xml:space="preserve"> </w:t>
      </w:r>
      <w:proofErr w:type="spellStart"/>
      <w:r w:rsidRPr="00AF33CE">
        <w:rPr>
          <w:rFonts w:eastAsia="Times New Roman"/>
          <w:color w:val="000000"/>
          <w:lang w:val="en-US"/>
        </w:rPr>
        <w:t>bozorni</w:t>
      </w:r>
      <w:proofErr w:type="spellEnd"/>
      <w:r w:rsidRPr="00AF33CE">
        <w:rPr>
          <w:rFonts w:eastAsia="Times New Roman"/>
          <w:color w:val="000000"/>
          <w:lang w:val="en-US"/>
        </w:rPr>
        <w:t xml:space="preserve"> </w:t>
      </w:r>
      <w:proofErr w:type="spellStart"/>
      <w:r w:rsidRPr="00AF33CE">
        <w:rPr>
          <w:rFonts w:eastAsia="Times New Roman"/>
          <w:color w:val="000000"/>
          <w:lang w:val="en-US"/>
        </w:rPr>
        <w:t>bolalar</w:t>
      </w:r>
      <w:proofErr w:type="spellEnd"/>
      <w:r w:rsidRPr="00AF33CE">
        <w:rPr>
          <w:rFonts w:eastAsia="Times New Roman"/>
          <w:color w:val="000000"/>
          <w:lang w:val="en-US"/>
        </w:rPr>
        <w:t xml:space="preserve"> </w:t>
      </w:r>
      <w:proofErr w:type="spellStart"/>
      <w:r w:rsidRPr="00AF33CE">
        <w:rPr>
          <w:rFonts w:eastAsia="Times New Roman"/>
          <w:color w:val="000000"/>
          <w:lang w:val="en-US"/>
        </w:rPr>
        <w:t>oziq-ovqat</w:t>
      </w:r>
      <w:proofErr w:type="spellEnd"/>
      <w:r w:rsidRPr="00AF33CE">
        <w:rPr>
          <w:rFonts w:eastAsia="Times New Roman"/>
          <w:color w:val="000000"/>
          <w:lang w:val="en-US"/>
        </w:rPr>
        <w:t xml:space="preserve"> </w:t>
      </w:r>
      <w:proofErr w:type="spellStart"/>
      <w:r w:rsidRPr="00AF33CE">
        <w:rPr>
          <w:rFonts w:eastAsia="Times New Roman"/>
          <w:color w:val="000000"/>
          <w:lang w:val="en-US"/>
        </w:rPr>
        <w:t>mahsulotlari</w:t>
      </w:r>
      <w:proofErr w:type="spellEnd"/>
      <w:r w:rsidRPr="00AF33CE">
        <w:rPr>
          <w:rFonts w:eastAsia="Times New Roman"/>
          <w:color w:val="000000"/>
          <w:lang w:val="en-US"/>
        </w:rPr>
        <w:t xml:space="preserve"> </w:t>
      </w:r>
      <w:proofErr w:type="spellStart"/>
      <w:r w:rsidRPr="00AF33CE">
        <w:rPr>
          <w:rFonts w:eastAsia="Times New Roman"/>
          <w:color w:val="000000"/>
          <w:lang w:val="en-US"/>
        </w:rPr>
        <w:t>bilan</w:t>
      </w:r>
      <w:proofErr w:type="spellEnd"/>
      <w:r w:rsidRPr="00AF33CE">
        <w:rPr>
          <w:rFonts w:eastAsia="Times New Roman"/>
          <w:color w:val="000000"/>
          <w:lang w:val="en-US"/>
        </w:rPr>
        <w:t xml:space="preserve"> </w:t>
      </w:r>
      <w:proofErr w:type="spellStart"/>
      <w:r w:rsidRPr="00AF33CE">
        <w:rPr>
          <w:rFonts w:eastAsia="Times New Roman"/>
          <w:color w:val="000000"/>
          <w:lang w:val="en-US"/>
        </w:rPr>
        <w:t>to‘ldirishga</w:t>
      </w:r>
      <w:proofErr w:type="spellEnd"/>
      <w:r w:rsidRPr="00AF33CE">
        <w:rPr>
          <w:rFonts w:eastAsia="Times New Roman"/>
          <w:color w:val="000000"/>
          <w:lang w:val="en-US"/>
        </w:rPr>
        <w:t xml:space="preserve"> </w:t>
      </w:r>
      <w:proofErr w:type="spellStart"/>
      <w:r w:rsidRPr="00AF33CE">
        <w:rPr>
          <w:rFonts w:eastAsia="Times New Roman"/>
          <w:color w:val="000000"/>
          <w:lang w:val="en-US"/>
        </w:rPr>
        <w:t>doir</w:t>
      </w:r>
      <w:proofErr w:type="spellEnd"/>
      <w:r w:rsidRPr="00AF33CE">
        <w:rPr>
          <w:rFonts w:eastAsia="Times New Roman"/>
          <w:color w:val="000000"/>
          <w:lang w:val="en-US"/>
        </w:rPr>
        <w:t xml:space="preserve"> </w:t>
      </w:r>
      <w:proofErr w:type="spellStart"/>
      <w:r w:rsidRPr="00AF33CE">
        <w:rPr>
          <w:rFonts w:eastAsia="Times New Roman"/>
          <w:color w:val="000000"/>
          <w:lang w:val="en-US"/>
        </w:rPr>
        <w:t>qo‘shimcha</w:t>
      </w:r>
      <w:proofErr w:type="spellEnd"/>
      <w:r w:rsidRPr="00AF33CE">
        <w:rPr>
          <w:rFonts w:eastAsia="Times New Roman"/>
          <w:color w:val="000000"/>
          <w:lang w:val="en-US"/>
        </w:rPr>
        <w:t xml:space="preserve"> </w:t>
      </w:r>
      <w:proofErr w:type="spellStart"/>
      <w:r w:rsidRPr="00AF33CE">
        <w:rPr>
          <w:rFonts w:eastAsia="Times New Roman"/>
          <w:color w:val="000000"/>
          <w:lang w:val="en-US"/>
        </w:rPr>
        <w:t>chora-tadbirlar</w:t>
      </w:r>
      <w:proofErr w:type="spellEnd"/>
      <w:r w:rsidRPr="00AF33CE">
        <w:rPr>
          <w:rFonts w:eastAsia="Times New Roman"/>
          <w:color w:val="000000"/>
          <w:lang w:val="en-US"/>
        </w:rPr>
        <w:t xml:space="preserve"> </w:t>
      </w:r>
      <w:proofErr w:type="spellStart"/>
      <w:r w:rsidRPr="00AF33CE">
        <w:rPr>
          <w:rFonts w:eastAsia="Times New Roman"/>
          <w:color w:val="000000"/>
          <w:lang w:val="en-US"/>
        </w:rPr>
        <w:t>to‘g‘risida</w:t>
      </w:r>
      <w:proofErr w:type="spellEnd"/>
      <w:r w:rsidRPr="00AF33CE">
        <w:rPr>
          <w:rFonts w:eastAsia="Times New Roman"/>
          <w:color w:val="000000"/>
          <w:lang w:val="en-US"/>
        </w:rPr>
        <w:t xml:space="preserve">” 2003-yil 9-yanvardagi 11-son </w:t>
      </w:r>
      <w:proofErr w:type="spellStart"/>
      <w:r w:rsidRPr="00AF33CE">
        <w:rPr>
          <w:rFonts w:eastAsia="Times New Roman"/>
          <w:color w:val="000000"/>
          <w:lang w:val="en-US"/>
        </w:rPr>
        <w:t>qarorining</w:t>
      </w:r>
      <w:proofErr w:type="spellEnd"/>
      <w:r w:rsidRPr="00AF33CE">
        <w:rPr>
          <w:rFonts w:eastAsia="Times New Roman"/>
          <w:color w:val="000000"/>
          <w:lang w:val="en-US"/>
        </w:rPr>
        <w:t xml:space="preserve"> </w:t>
      </w:r>
      <w:hyperlink r:id="rId12" w:anchor="-718302" w:history="1">
        <w:r w:rsidRPr="00AF33CE">
          <w:rPr>
            <w:rFonts w:eastAsia="Times New Roman"/>
            <w:color w:val="008080"/>
            <w:lang w:val="en-US"/>
          </w:rPr>
          <w:t>1-bandi</w:t>
        </w:r>
      </w:hyperlink>
      <w:r w:rsidRPr="00AF33CE">
        <w:rPr>
          <w:rFonts w:eastAsia="Times New Roman"/>
          <w:color w:val="000000"/>
          <w:lang w:val="en-US"/>
        </w:rPr>
        <w:t>.</w:t>
      </w:r>
    </w:p>
    <w:p w:rsidR="00AF33CE" w:rsidRPr="00AF33CE" w:rsidRDefault="00AF33CE" w:rsidP="00AF33CE">
      <w:pPr>
        <w:shd w:val="clear" w:color="auto" w:fill="FFFFFF"/>
        <w:ind w:firstLine="851"/>
        <w:jc w:val="both"/>
        <w:rPr>
          <w:rFonts w:eastAsia="Times New Roman"/>
          <w:color w:val="000000"/>
          <w:lang w:val="en-US"/>
        </w:rPr>
      </w:pPr>
      <w:r w:rsidRPr="00AF33CE">
        <w:rPr>
          <w:rFonts w:eastAsia="Times New Roman"/>
          <w:color w:val="000000"/>
          <w:lang w:val="en-US"/>
        </w:rPr>
        <w:t xml:space="preserve">12. </w:t>
      </w:r>
      <w:proofErr w:type="spellStart"/>
      <w:r w:rsidRPr="00AF33CE">
        <w:rPr>
          <w:rFonts w:eastAsia="Times New Roman"/>
          <w:color w:val="000000"/>
          <w:lang w:val="en-US"/>
        </w:rPr>
        <w:t>Vazirlar</w:t>
      </w:r>
      <w:proofErr w:type="spellEnd"/>
      <w:r w:rsidRPr="00AF33CE">
        <w:rPr>
          <w:rFonts w:eastAsia="Times New Roman"/>
          <w:color w:val="000000"/>
          <w:lang w:val="en-US"/>
        </w:rPr>
        <w:t xml:space="preserve"> </w:t>
      </w:r>
      <w:proofErr w:type="spellStart"/>
      <w:r w:rsidRPr="00AF33CE">
        <w:rPr>
          <w:rFonts w:eastAsia="Times New Roman"/>
          <w:color w:val="000000"/>
          <w:lang w:val="en-US"/>
        </w:rPr>
        <w:t>Mahkamasining</w:t>
      </w:r>
      <w:proofErr w:type="spellEnd"/>
      <w:r w:rsidRPr="00AF33CE">
        <w:rPr>
          <w:rFonts w:eastAsia="Times New Roman"/>
          <w:color w:val="000000"/>
          <w:lang w:val="en-US"/>
        </w:rPr>
        <w:t xml:space="preserve"> “HALOL Establishment Ltd” </w:t>
      </w:r>
      <w:proofErr w:type="spellStart"/>
      <w:r w:rsidRPr="00AF33CE">
        <w:rPr>
          <w:rFonts w:eastAsia="Times New Roman"/>
          <w:color w:val="000000"/>
          <w:lang w:val="en-US"/>
        </w:rPr>
        <w:t>xorijiy</w:t>
      </w:r>
      <w:proofErr w:type="spellEnd"/>
      <w:r w:rsidRPr="00AF33CE">
        <w:rPr>
          <w:rFonts w:eastAsia="Times New Roman"/>
          <w:color w:val="000000"/>
          <w:lang w:val="en-US"/>
        </w:rPr>
        <w:t xml:space="preserve"> </w:t>
      </w:r>
      <w:proofErr w:type="spellStart"/>
      <w:r w:rsidRPr="00AF33CE">
        <w:rPr>
          <w:rFonts w:eastAsia="Times New Roman"/>
          <w:color w:val="000000"/>
          <w:lang w:val="en-US"/>
        </w:rPr>
        <w:t>korxonasiga</w:t>
      </w:r>
      <w:proofErr w:type="spellEnd"/>
      <w:r w:rsidRPr="00AF33CE">
        <w:rPr>
          <w:rFonts w:eastAsia="Times New Roman"/>
          <w:color w:val="000000"/>
          <w:lang w:val="en-US"/>
        </w:rPr>
        <w:t xml:space="preserve"> </w:t>
      </w:r>
      <w:proofErr w:type="spellStart"/>
      <w:r w:rsidRPr="00AF33CE">
        <w:rPr>
          <w:rFonts w:eastAsia="Times New Roman"/>
          <w:color w:val="000000"/>
          <w:lang w:val="en-US"/>
        </w:rPr>
        <w:t>soliq</w:t>
      </w:r>
      <w:proofErr w:type="spellEnd"/>
      <w:r w:rsidRPr="00AF33CE">
        <w:rPr>
          <w:rFonts w:eastAsia="Times New Roman"/>
          <w:color w:val="000000"/>
          <w:lang w:val="en-US"/>
        </w:rPr>
        <w:t xml:space="preserve"> </w:t>
      </w:r>
      <w:proofErr w:type="spellStart"/>
      <w:r w:rsidRPr="00AF33CE">
        <w:rPr>
          <w:rFonts w:eastAsia="Times New Roman"/>
          <w:color w:val="000000"/>
          <w:lang w:val="en-US"/>
        </w:rPr>
        <w:t>va</w:t>
      </w:r>
      <w:proofErr w:type="spellEnd"/>
      <w:r w:rsidRPr="00AF33CE">
        <w:rPr>
          <w:rFonts w:eastAsia="Times New Roman"/>
          <w:color w:val="000000"/>
          <w:lang w:val="en-US"/>
        </w:rPr>
        <w:t xml:space="preserve"> </w:t>
      </w:r>
      <w:proofErr w:type="spellStart"/>
      <w:r w:rsidRPr="00AF33CE">
        <w:rPr>
          <w:rFonts w:eastAsia="Times New Roman"/>
          <w:color w:val="000000"/>
          <w:lang w:val="en-US"/>
        </w:rPr>
        <w:t>bojxona</w:t>
      </w:r>
      <w:proofErr w:type="spellEnd"/>
      <w:r w:rsidRPr="00AF33CE">
        <w:rPr>
          <w:rFonts w:eastAsia="Times New Roman"/>
          <w:color w:val="000000"/>
          <w:lang w:val="en-US"/>
        </w:rPr>
        <w:t xml:space="preserve"> </w:t>
      </w:r>
      <w:proofErr w:type="spellStart"/>
      <w:r w:rsidRPr="00AF33CE">
        <w:rPr>
          <w:rFonts w:eastAsia="Times New Roman"/>
          <w:color w:val="000000"/>
          <w:lang w:val="en-US"/>
        </w:rPr>
        <w:t>imtiyozlari</w:t>
      </w:r>
      <w:proofErr w:type="spellEnd"/>
      <w:r w:rsidRPr="00AF33CE">
        <w:rPr>
          <w:rFonts w:eastAsia="Times New Roman"/>
          <w:color w:val="000000"/>
          <w:lang w:val="en-US"/>
        </w:rPr>
        <w:t xml:space="preserve"> </w:t>
      </w:r>
      <w:proofErr w:type="spellStart"/>
      <w:r w:rsidRPr="00AF33CE">
        <w:rPr>
          <w:rFonts w:eastAsia="Times New Roman"/>
          <w:color w:val="000000"/>
          <w:lang w:val="en-US"/>
        </w:rPr>
        <w:t>berish</w:t>
      </w:r>
      <w:proofErr w:type="spellEnd"/>
      <w:r w:rsidRPr="00AF33CE">
        <w:rPr>
          <w:rFonts w:eastAsia="Times New Roman"/>
          <w:color w:val="000000"/>
          <w:lang w:val="en-US"/>
        </w:rPr>
        <w:t xml:space="preserve"> </w:t>
      </w:r>
      <w:proofErr w:type="spellStart"/>
      <w:r w:rsidRPr="00AF33CE">
        <w:rPr>
          <w:rFonts w:eastAsia="Times New Roman"/>
          <w:color w:val="000000"/>
          <w:lang w:val="en-US"/>
        </w:rPr>
        <w:t>to‘g‘risida</w:t>
      </w:r>
      <w:proofErr w:type="spellEnd"/>
      <w:r w:rsidRPr="00AF33CE">
        <w:rPr>
          <w:rFonts w:eastAsia="Times New Roman"/>
          <w:color w:val="000000"/>
          <w:lang w:val="en-US"/>
        </w:rPr>
        <w:t xml:space="preserve">” 2003-yil 6-fevraldagi 69-son </w:t>
      </w:r>
      <w:proofErr w:type="spellStart"/>
      <w:r w:rsidRPr="00AF33CE">
        <w:rPr>
          <w:rFonts w:eastAsia="Times New Roman"/>
          <w:color w:val="000000"/>
          <w:lang w:val="en-US"/>
        </w:rPr>
        <w:t>qarori</w:t>
      </w:r>
      <w:proofErr w:type="spellEnd"/>
      <w:r w:rsidRPr="00AF33CE">
        <w:rPr>
          <w:rFonts w:eastAsia="Times New Roman"/>
          <w:color w:val="000000"/>
          <w:lang w:val="en-US"/>
        </w:rPr>
        <w:t>.</w:t>
      </w:r>
    </w:p>
    <w:p w:rsidR="00AF33CE" w:rsidRPr="00AF33CE" w:rsidRDefault="00AF33CE" w:rsidP="00AF33CE">
      <w:pPr>
        <w:shd w:val="clear" w:color="auto" w:fill="FFFFFF"/>
        <w:ind w:firstLine="851"/>
        <w:jc w:val="both"/>
        <w:rPr>
          <w:rFonts w:eastAsia="Times New Roman"/>
          <w:color w:val="000000"/>
          <w:lang w:val="en-US"/>
        </w:rPr>
      </w:pPr>
      <w:r w:rsidRPr="00AF33CE">
        <w:rPr>
          <w:rFonts w:eastAsia="Times New Roman"/>
          <w:color w:val="000000"/>
          <w:lang w:val="en-US"/>
        </w:rPr>
        <w:t xml:space="preserve">13. </w:t>
      </w:r>
      <w:proofErr w:type="spellStart"/>
      <w:r w:rsidRPr="00AF33CE">
        <w:rPr>
          <w:rFonts w:eastAsia="Times New Roman"/>
          <w:color w:val="000000"/>
          <w:lang w:val="en-US"/>
        </w:rPr>
        <w:t>Vazirlar</w:t>
      </w:r>
      <w:proofErr w:type="spellEnd"/>
      <w:r w:rsidRPr="00AF33CE">
        <w:rPr>
          <w:rFonts w:eastAsia="Times New Roman"/>
          <w:color w:val="000000"/>
          <w:lang w:val="en-US"/>
        </w:rPr>
        <w:t xml:space="preserve"> </w:t>
      </w:r>
      <w:proofErr w:type="spellStart"/>
      <w:r w:rsidRPr="00AF33CE">
        <w:rPr>
          <w:rFonts w:eastAsia="Times New Roman"/>
          <w:color w:val="000000"/>
          <w:lang w:val="en-US"/>
        </w:rPr>
        <w:t>Mahkamasining</w:t>
      </w:r>
      <w:proofErr w:type="spellEnd"/>
      <w:r w:rsidRPr="00AF33CE">
        <w:rPr>
          <w:rFonts w:eastAsia="Times New Roman"/>
          <w:color w:val="000000"/>
          <w:lang w:val="en-US"/>
        </w:rPr>
        <w:t xml:space="preserve"> “</w:t>
      </w:r>
      <w:proofErr w:type="spellStart"/>
      <w:r w:rsidRPr="00AF33CE">
        <w:rPr>
          <w:rFonts w:eastAsia="Times New Roman"/>
          <w:color w:val="000000"/>
          <w:lang w:val="en-US"/>
        </w:rPr>
        <w:t>O‘zbekiston</w:t>
      </w:r>
      <w:proofErr w:type="spellEnd"/>
      <w:r w:rsidRPr="00AF33CE">
        <w:rPr>
          <w:rFonts w:eastAsia="Times New Roman"/>
          <w:color w:val="000000"/>
          <w:lang w:val="en-US"/>
        </w:rPr>
        <w:t xml:space="preserve"> </w:t>
      </w:r>
      <w:proofErr w:type="spellStart"/>
      <w:r w:rsidRPr="00AF33CE">
        <w:rPr>
          <w:rFonts w:eastAsia="Times New Roman"/>
          <w:color w:val="000000"/>
          <w:lang w:val="en-US"/>
        </w:rPr>
        <w:t>Respublikasi</w:t>
      </w:r>
      <w:proofErr w:type="spellEnd"/>
      <w:r w:rsidRPr="00AF33CE">
        <w:rPr>
          <w:rFonts w:eastAsia="Times New Roman"/>
          <w:color w:val="000000"/>
          <w:lang w:val="en-US"/>
        </w:rPr>
        <w:t xml:space="preserve"> </w:t>
      </w:r>
      <w:proofErr w:type="spellStart"/>
      <w:r w:rsidRPr="00AF33CE">
        <w:rPr>
          <w:rFonts w:eastAsia="Times New Roman"/>
          <w:color w:val="000000"/>
          <w:lang w:val="en-US"/>
        </w:rPr>
        <w:t>Vazirlar</w:t>
      </w:r>
      <w:proofErr w:type="spellEnd"/>
      <w:r w:rsidRPr="00AF33CE">
        <w:rPr>
          <w:rFonts w:eastAsia="Times New Roman"/>
          <w:color w:val="000000"/>
          <w:lang w:val="en-US"/>
        </w:rPr>
        <w:t xml:space="preserve"> </w:t>
      </w:r>
      <w:proofErr w:type="spellStart"/>
      <w:r w:rsidRPr="00AF33CE">
        <w:rPr>
          <w:rFonts w:eastAsia="Times New Roman"/>
          <w:color w:val="000000"/>
          <w:lang w:val="en-US"/>
        </w:rPr>
        <w:t>Mahkamasining</w:t>
      </w:r>
      <w:proofErr w:type="spellEnd"/>
      <w:r w:rsidRPr="00AF33CE">
        <w:rPr>
          <w:rFonts w:eastAsia="Times New Roman"/>
          <w:color w:val="000000"/>
          <w:lang w:val="en-US"/>
        </w:rPr>
        <w:t xml:space="preserve"> “AVLOD Establishment Ltd” </w:t>
      </w:r>
      <w:proofErr w:type="spellStart"/>
      <w:r w:rsidRPr="00AF33CE">
        <w:rPr>
          <w:rFonts w:eastAsia="Times New Roman"/>
          <w:color w:val="000000"/>
          <w:lang w:val="en-US"/>
        </w:rPr>
        <w:t>xorijiy</w:t>
      </w:r>
      <w:proofErr w:type="spellEnd"/>
      <w:r w:rsidRPr="00AF33CE">
        <w:rPr>
          <w:rFonts w:eastAsia="Times New Roman"/>
          <w:color w:val="000000"/>
          <w:lang w:val="en-US"/>
        </w:rPr>
        <w:t xml:space="preserve"> </w:t>
      </w:r>
      <w:proofErr w:type="spellStart"/>
      <w:r w:rsidRPr="00AF33CE">
        <w:rPr>
          <w:rFonts w:eastAsia="Times New Roman"/>
          <w:color w:val="000000"/>
          <w:lang w:val="en-US"/>
        </w:rPr>
        <w:t>korxonasiga</w:t>
      </w:r>
      <w:proofErr w:type="spellEnd"/>
      <w:r w:rsidRPr="00AF33CE">
        <w:rPr>
          <w:rFonts w:eastAsia="Times New Roman"/>
          <w:color w:val="000000"/>
          <w:lang w:val="en-US"/>
        </w:rPr>
        <w:t xml:space="preserve"> </w:t>
      </w:r>
      <w:proofErr w:type="spellStart"/>
      <w:r w:rsidRPr="00AF33CE">
        <w:rPr>
          <w:rFonts w:eastAsia="Times New Roman"/>
          <w:color w:val="000000"/>
          <w:lang w:val="en-US"/>
        </w:rPr>
        <w:t>soliq</w:t>
      </w:r>
      <w:proofErr w:type="spellEnd"/>
      <w:r w:rsidRPr="00AF33CE">
        <w:rPr>
          <w:rFonts w:eastAsia="Times New Roman"/>
          <w:color w:val="000000"/>
          <w:lang w:val="en-US"/>
        </w:rPr>
        <w:t xml:space="preserve"> </w:t>
      </w:r>
      <w:proofErr w:type="spellStart"/>
      <w:proofErr w:type="gramStart"/>
      <w:r w:rsidRPr="00AF33CE">
        <w:rPr>
          <w:rFonts w:eastAsia="Times New Roman"/>
          <w:color w:val="000000"/>
          <w:lang w:val="en-US"/>
        </w:rPr>
        <w:t>va</w:t>
      </w:r>
      <w:proofErr w:type="spellEnd"/>
      <w:proofErr w:type="gramEnd"/>
      <w:r w:rsidRPr="00AF33CE">
        <w:rPr>
          <w:rFonts w:eastAsia="Times New Roman"/>
          <w:color w:val="000000"/>
          <w:lang w:val="en-US"/>
        </w:rPr>
        <w:t xml:space="preserve"> </w:t>
      </w:r>
      <w:proofErr w:type="spellStart"/>
      <w:r w:rsidRPr="00AF33CE">
        <w:rPr>
          <w:rFonts w:eastAsia="Times New Roman"/>
          <w:color w:val="000000"/>
          <w:lang w:val="en-US"/>
        </w:rPr>
        <w:t>bojxona</w:t>
      </w:r>
      <w:proofErr w:type="spellEnd"/>
      <w:r w:rsidRPr="00AF33CE">
        <w:rPr>
          <w:rFonts w:eastAsia="Times New Roman"/>
          <w:color w:val="000000"/>
          <w:lang w:val="en-US"/>
        </w:rPr>
        <w:t xml:space="preserve"> </w:t>
      </w:r>
      <w:proofErr w:type="spellStart"/>
      <w:r w:rsidRPr="00AF33CE">
        <w:rPr>
          <w:rFonts w:eastAsia="Times New Roman"/>
          <w:color w:val="000000"/>
          <w:lang w:val="en-US"/>
        </w:rPr>
        <w:t>imtiyozlari</w:t>
      </w:r>
      <w:proofErr w:type="spellEnd"/>
      <w:r w:rsidRPr="00AF33CE">
        <w:rPr>
          <w:rFonts w:eastAsia="Times New Roman"/>
          <w:color w:val="000000"/>
          <w:lang w:val="en-US"/>
        </w:rPr>
        <w:t xml:space="preserve"> </w:t>
      </w:r>
      <w:proofErr w:type="spellStart"/>
      <w:r w:rsidRPr="00AF33CE">
        <w:rPr>
          <w:rFonts w:eastAsia="Times New Roman"/>
          <w:color w:val="000000"/>
          <w:lang w:val="en-US"/>
        </w:rPr>
        <w:t>berish</w:t>
      </w:r>
      <w:proofErr w:type="spellEnd"/>
      <w:r w:rsidRPr="00AF33CE">
        <w:rPr>
          <w:rFonts w:eastAsia="Times New Roman"/>
          <w:color w:val="000000"/>
          <w:lang w:val="en-US"/>
        </w:rPr>
        <w:t xml:space="preserve"> </w:t>
      </w:r>
      <w:proofErr w:type="spellStart"/>
      <w:r w:rsidRPr="00AF33CE">
        <w:rPr>
          <w:rFonts w:eastAsia="Times New Roman"/>
          <w:color w:val="000000"/>
          <w:lang w:val="en-US"/>
        </w:rPr>
        <w:t>to‘g‘risida</w:t>
      </w:r>
      <w:proofErr w:type="spellEnd"/>
      <w:r w:rsidRPr="00AF33CE">
        <w:rPr>
          <w:rFonts w:eastAsia="Times New Roman"/>
          <w:color w:val="000000"/>
          <w:lang w:val="en-US"/>
        </w:rPr>
        <w:t xml:space="preserve">” 2003-yil 6-fevraldagi 69-son </w:t>
      </w:r>
      <w:proofErr w:type="spellStart"/>
      <w:r w:rsidRPr="00AF33CE">
        <w:rPr>
          <w:rFonts w:eastAsia="Times New Roman"/>
          <w:color w:val="000000"/>
          <w:lang w:val="en-US"/>
        </w:rPr>
        <w:t>qaroriga</w:t>
      </w:r>
      <w:proofErr w:type="spellEnd"/>
      <w:r w:rsidRPr="00AF33CE">
        <w:rPr>
          <w:rFonts w:eastAsia="Times New Roman"/>
          <w:color w:val="000000"/>
          <w:lang w:val="en-US"/>
        </w:rPr>
        <w:t xml:space="preserve"> </w:t>
      </w:r>
      <w:proofErr w:type="spellStart"/>
      <w:r w:rsidRPr="00AF33CE">
        <w:rPr>
          <w:rFonts w:eastAsia="Times New Roman"/>
          <w:color w:val="000000"/>
          <w:lang w:val="en-US"/>
        </w:rPr>
        <w:t>o‘zgartirishlar</w:t>
      </w:r>
      <w:proofErr w:type="spellEnd"/>
      <w:r w:rsidRPr="00AF33CE">
        <w:rPr>
          <w:rFonts w:eastAsia="Times New Roman"/>
          <w:color w:val="000000"/>
          <w:lang w:val="en-US"/>
        </w:rPr>
        <w:t xml:space="preserve"> </w:t>
      </w:r>
      <w:proofErr w:type="spellStart"/>
      <w:r w:rsidRPr="00AF33CE">
        <w:rPr>
          <w:rFonts w:eastAsia="Times New Roman"/>
          <w:color w:val="000000"/>
          <w:lang w:val="en-US"/>
        </w:rPr>
        <w:t>kiritish</w:t>
      </w:r>
      <w:proofErr w:type="spellEnd"/>
      <w:r w:rsidRPr="00AF33CE">
        <w:rPr>
          <w:rFonts w:eastAsia="Times New Roman"/>
          <w:color w:val="000000"/>
          <w:lang w:val="en-US"/>
        </w:rPr>
        <w:t xml:space="preserve"> </w:t>
      </w:r>
      <w:proofErr w:type="spellStart"/>
      <w:r w:rsidRPr="00AF33CE">
        <w:rPr>
          <w:rFonts w:eastAsia="Times New Roman"/>
          <w:color w:val="000000"/>
          <w:lang w:val="en-US"/>
        </w:rPr>
        <w:t>haqida</w:t>
      </w:r>
      <w:proofErr w:type="spellEnd"/>
      <w:r w:rsidRPr="00AF33CE">
        <w:rPr>
          <w:rFonts w:eastAsia="Times New Roman"/>
          <w:color w:val="000000"/>
          <w:lang w:val="en-US"/>
        </w:rPr>
        <w:t xml:space="preserve"> 2004-yil 12-martdagi 122-son </w:t>
      </w:r>
      <w:proofErr w:type="spellStart"/>
      <w:r w:rsidRPr="00AF33CE">
        <w:rPr>
          <w:rFonts w:eastAsia="Times New Roman"/>
          <w:color w:val="000000"/>
          <w:lang w:val="en-US"/>
        </w:rPr>
        <w:t>qarori</w:t>
      </w:r>
      <w:proofErr w:type="spellEnd"/>
      <w:r w:rsidRPr="00AF33CE">
        <w:rPr>
          <w:rFonts w:eastAsia="Times New Roman"/>
          <w:color w:val="000000"/>
          <w:lang w:val="en-US"/>
        </w:rPr>
        <w:t>.</w:t>
      </w:r>
    </w:p>
    <w:p w:rsidR="00AF33CE" w:rsidRPr="00AF33CE" w:rsidRDefault="00AF33CE" w:rsidP="00AF33CE">
      <w:pPr>
        <w:shd w:val="clear" w:color="auto" w:fill="FFFFFF"/>
        <w:rPr>
          <w:rFonts w:eastAsia="Times New Roman"/>
          <w:lang w:val="en-US"/>
        </w:rPr>
      </w:pPr>
    </w:p>
    <w:p w:rsidR="00AF33CE" w:rsidRPr="00AF33CE" w:rsidRDefault="00AF33CE" w:rsidP="00AF33CE">
      <w:pPr>
        <w:shd w:val="clear" w:color="auto" w:fill="FFFFFF"/>
        <w:jc w:val="center"/>
        <w:rPr>
          <w:rFonts w:eastAsia="Times New Roman"/>
          <w:i/>
          <w:iCs/>
          <w:color w:val="800000"/>
          <w:sz w:val="22"/>
          <w:szCs w:val="22"/>
          <w:lang w:val="en-US"/>
        </w:rPr>
      </w:pPr>
      <w:r w:rsidRPr="00AF33CE">
        <w:rPr>
          <w:rFonts w:eastAsia="Times New Roman"/>
          <w:i/>
          <w:iCs/>
          <w:color w:val="800000"/>
          <w:sz w:val="22"/>
          <w:szCs w:val="22"/>
          <w:lang w:val="en-US"/>
        </w:rPr>
        <w:t>(</w:t>
      </w:r>
      <w:proofErr w:type="spellStart"/>
      <w:r w:rsidRPr="00AF33CE">
        <w:rPr>
          <w:rFonts w:eastAsia="Times New Roman"/>
          <w:i/>
          <w:iCs/>
          <w:color w:val="800000"/>
          <w:sz w:val="22"/>
          <w:szCs w:val="22"/>
          <w:lang w:val="en-US"/>
        </w:rPr>
        <w:t>O‘zbekiston</w:t>
      </w:r>
      <w:proofErr w:type="spellEnd"/>
      <w:r w:rsidRPr="00AF33CE">
        <w:rPr>
          <w:rFonts w:eastAsia="Times New Roman"/>
          <w:i/>
          <w:iCs/>
          <w:color w:val="800000"/>
          <w:sz w:val="22"/>
          <w:szCs w:val="22"/>
          <w:lang w:val="en-US"/>
        </w:rPr>
        <w:t xml:space="preserve"> </w:t>
      </w:r>
      <w:proofErr w:type="spellStart"/>
      <w:r w:rsidRPr="00AF33CE">
        <w:rPr>
          <w:rFonts w:eastAsia="Times New Roman"/>
          <w:i/>
          <w:iCs/>
          <w:color w:val="800000"/>
          <w:sz w:val="22"/>
          <w:szCs w:val="22"/>
          <w:lang w:val="en-US"/>
        </w:rPr>
        <w:t>Respublikasi</w:t>
      </w:r>
      <w:proofErr w:type="spellEnd"/>
      <w:r w:rsidRPr="00AF33CE">
        <w:rPr>
          <w:rFonts w:eastAsia="Times New Roman"/>
          <w:i/>
          <w:iCs/>
          <w:color w:val="800000"/>
          <w:sz w:val="22"/>
          <w:szCs w:val="22"/>
          <w:lang w:val="en-US"/>
        </w:rPr>
        <w:t xml:space="preserve"> </w:t>
      </w:r>
      <w:proofErr w:type="spellStart"/>
      <w:r w:rsidRPr="00AF33CE">
        <w:rPr>
          <w:rFonts w:eastAsia="Times New Roman"/>
          <w:i/>
          <w:iCs/>
          <w:color w:val="800000"/>
          <w:sz w:val="22"/>
          <w:szCs w:val="22"/>
          <w:lang w:val="en-US"/>
        </w:rPr>
        <w:t>Qonun</w:t>
      </w:r>
      <w:proofErr w:type="spellEnd"/>
      <w:r w:rsidRPr="00AF33CE">
        <w:rPr>
          <w:rFonts w:eastAsia="Times New Roman"/>
          <w:i/>
          <w:iCs/>
          <w:color w:val="800000"/>
          <w:sz w:val="22"/>
          <w:szCs w:val="22"/>
          <w:lang w:val="en-US"/>
        </w:rPr>
        <w:t xml:space="preserve"> </w:t>
      </w:r>
      <w:proofErr w:type="spellStart"/>
      <w:r w:rsidRPr="00AF33CE">
        <w:rPr>
          <w:rFonts w:eastAsia="Times New Roman"/>
          <w:i/>
          <w:iCs/>
          <w:color w:val="800000"/>
          <w:sz w:val="22"/>
          <w:szCs w:val="22"/>
          <w:lang w:val="en-US"/>
        </w:rPr>
        <w:t>hujjatlari</w:t>
      </w:r>
      <w:proofErr w:type="spellEnd"/>
      <w:r w:rsidRPr="00AF33CE">
        <w:rPr>
          <w:rFonts w:eastAsia="Times New Roman"/>
          <w:i/>
          <w:iCs/>
          <w:color w:val="800000"/>
          <w:sz w:val="22"/>
          <w:szCs w:val="22"/>
          <w:lang w:val="en-US"/>
        </w:rPr>
        <w:t xml:space="preserve"> </w:t>
      </w:r>
      <w:proofErr w:type="spellStart"/>
      <w:r w:rsidRPr="00AF33CE">
        <w:rPr>
          <w:rFonts w:eastAsia="Times New Roman"/>
          <w:i/>
          <w:iCs/>
          <w:color w:val="800000"/>
          <w:sz w:val="22"/>
          <w:szCs w:val="22"/>
          <w:lang w:val="en-US"/>
        </w:rPr>
        <w:t>to‘plami</w:t>
      </w:r>
      <w:proofErr w:type="spellEnd"/>
      <w:r w:rsidRPr="00AF33CE">
        <w:rPr>
          <w:rFonts w:eastAsia="Times New Roman"/>
          <w:i/>
          <w:iCs/>
          <w:color w:val="800000"/>
          <w:sz w:val="22"/>
          <w:szCs w:val="22"/>
          <w:lang w:val="en-US"/>
        </w:rPr>
        <w:t>, 2006-y., 28-29-son, 270-modda)</w:t>
      </w:r>
    </w:p>
    <w:p w:rsidR="00FC48A0" w:rsidRPr="00AF33CE" w:rsidRDefault="00AF33CE">
      <w:pPr>
        <w:rPr>
          <w:lang w:val="en-US"/>
        </w:rPr>
      </w:pPr>
      <w:bookmarkStart w:id="0" w:name="_GoBack"/>
      <w:bookmarkEnd w:id="0"/>
    </w:p>
    <w:sectPr w:rsidR="00FC48A0" w:rsidRPr="00AF33CE">
      <w:pgSz w:w="11907" w:h="16840"/>
      <w:pgMar w:top="1134" w:right="1134" w:bottom="1134" w:left="1134" w:header="567" w:footer="56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33CE"/>
    <w:rsid w:val="009F3044"/>
    <w:rsid w:val="00AF33CE"/>
    <w:rsid w:val="00B265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94E8DB8-59E0-4DE7-A391-203E254CAC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F33CE"/>
    <w:pPr>
      <w:spacing w:after="0" w:line="240" w:lineRule="auto"/>
    </w:pPr>
    <w:rPr>
      <w:rFonts w:ascii="Times New Roman" w:eastAsiaTheme="minorEastAsia"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iorrn1">
    <w:name w:val="iorrn1"/>
    <w:basedOn w:val="a0"/>
    <w:rsid w:val="00AF33CE"/>
    <w:rPr>
      <w:b/>
      <w:bCs/>
    </w:rPr>
  </w:style>
  <w:style w:type="character" w:customStyle="1" w:styleId="iorval1">
    <w:name w:val="iorval1"/>
    <w:basedOn w:val="a0"/>
    <w:rsid w:val="00AF33CE"/>
  </w:style>
  <w:style w:type="character" w:styleId="a3">
    <w:name w:val="Strong"/>
    <w:basedOn w:val="a0"/>
    <w:uiPriority w:val="22"/>
    <w:qFormat/>
    <w:rsid w:val="00AF33C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lex.uz/docs/-575261?ONDATE=19.08.1997%2000"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lex.uz/docs/-575261?ONDATE=19.08.1997%2000" TargetMode="External"/><Relationship Id="rId12" Type="http://schemas.openxmlformats.org/officeDocument/2006/relationships/hyperlink" Target="http://lex.uz/docs/-718084?ONDATE=09.01.2003%200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lex.uz/docs/-2291722" TargetMode="External"/><Relationship Id="rId11" Type="http://schemas.openxmlformats.org/officeDocument/2006/relationships/hyperlink" Target="http://lex.uz/docs/-333296?ONDATE=11.07.2000%2000" TargetMode="External"/><Relationship Id="rId5" Type="http://schemas.openxmlformats.org/officeDocument/2006/relationships/hyperlink" Target="http://lex.uz/docs/-808450?ONDATE=22.09.1994%2000" TargetMode="External"/><Relationship Id="rId10" Type="http://schemas.openxmlformats.org/officeDocument/2006/relationships/hyperlink" Target="http://lex.uz/docs/-333296?ONDATE=11.07.2000%2000" TargetMode="External"/><Relationship Id="rId4" Type="http://schemas.openxmlformats.org/officeDocument/2006/relationships/hyperlink" Target="http://lex.uz/docs/-638782?ONDATE=08.02.1994%2000" TargetMode="External"/><Relationship Id="rId9" Type="http://schemas.openxmlformats.org/officeDocument/2006/relationships/hyperlink" Target="http://lex.uz/docs/-563897?ONDATE=04.09.1997%2000"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1168</Words>
  <Characters>6662</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Учетная запись Майкрософт</cp:lastModifiedBy>
  <cp:revision>1</cp:revision>
  <dcterms:created xsi:type="dcterms:W3CDTF">2022-04-21T03:19:00Z</dcterms:created>
  <dcterms:modified xsi:type="dcterms:W3CDTF">2022-04-21T03:20:00Z</dcterms:modified>
</cp:coreProperties>
</file>