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5B4" w:rsidRDefault="003765B4" w:rsidP="003765B4">
      <w:pPr>
        <w:rPr>
          <w:rFonts w:eastAsia="Times New Roman"/>
        </w:rPr>
      </w:pPr>
      <w:r>
        <w:rPr>
          <w:rFonts w:ascii="Tahoma" w:eastAsia="Times New Roman" w:hAnsi="Tahoma" w:cs="Tahoma"/>
        </w:rPr>
        <w:t>﻿</w:t>
      </w:r>
    </w:p>
    <w:p w:rsidR="003765B4" w:rsidRDefault="003765B4" w:rsidP="003765B4">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OKOZ:</w:t>
      </w:r>
    </w:p>
    <w:p w:rsidR="003765B4" w:rsidRDefault="003765B4" w:rsidP="003765B4">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09.00.00.00 Tadbirkorlik va xo‘jalik faoliyati / 09.14.00.00 Qishloq xo‘jaligi / 09.14.20.00 Qishloq xo‘jaligi texnikasi va texnologiyalari]</w:t>
      </w:r>
    </w:p>
    <w:p w:rsidR="003765B4" w:rsidRDefault="003765B4" w:rsidP="003765B4">
      <w:pPr>
        <w:shd w:val="clear" w:color="auto" w:fill="FFFFFF"/>
        <w:rPr>
          <w:rFonts w:eastAsia="Times New Roman"/>
          <w:vanish/>
          <w:color w:val="008000"/>
          <w:sz w:val="22"/>
          <w:szCs w:val="22"/>
        </w:rPr>
      </w:pPr>
      <w:r>
        <w:rPr>
          <w:rFonts w:eastAsia="Times New Roman"/>
          <w:vanish/>
          <w:color w:val="008000"/>
          <w:sz w:val="22"/>
          <w:szCs w:val="22"/>
        </w:rPr>
        <w:t>[</w:t>
      </w:r>
      <w:r>
        <w:rPr>
          <w:rFonts w:eastAsia="Times New Roman"/>
          <w:b/>
          <w:bCs/>
          <w:vanish/>
          <w:color w:val="008000"/>
          <w:sz w:val="22"/>
          <w:szCs w:val="22"/>
        </w:rPr>
        <w:t>TSZ:</w:t>
      </w:r>
    </w:p>
    <w:p w:rsidR="003765B4" w:rsidRDefault="003765B4" w:rsidP="003765B4">
      <w:pPr>
        <w:shd w:val="clear" w:color="auto" w:fill="FFFFFF"/>
        <w:rPr>
          <w:rFonts w:eastAsia="Times New Roman"/>
          <w:vanish/>
          <w:color w:val="008000"/>
          <w:sz w:val="22"/>
          <w:szCs w:val="22"/>
        </w:rPr>
      </w:pPr>
      <w:r>
        <w:rPr>
          <w:rStyle w:val="iorrn1"/>
          <w:rFonts w:eastAsia="Times New Roman"/>
          <w:vanish/>
          <w:color w:val="008000"/>
          <w:sz w:val="22"/>
          <w:szCs w:val="22"/>
        </w:rPr>
        <w:t>1.</w:t>
      </w:r>
      <w:r>
        <w:rPr>
          <w:rStyle w:val="iorval1"/>
          <w:rFonts w:eastAsia="Times New Roman"/>
          <w:vanish/>
          <w:color w:val="008000"/>
          <w:sz w:val="22"/>
          <w:szCs w:val="22"/>
        </w:rPr>
        <w:t>Iqtisodiyot / Qishloq xo‘jaligi]</w:t>
      </w:r>
    </w:p>
    <w:p w:rsidR="003765B4" w:rsidRDefault="003765B4" w:rsidP="003765B4">
      <w:pPr>
        <w:shd w:val="clear" w:color="auto" w:fill="E6EDFF"/>
        <w:jc w:val="right"/>
        <w:rPr>
          <w:rFonts w:ascii="Arial" w:eastAsia="Times New Roman" w:hAnsi="Arial" w:cs="Arial"/>
          <w:vanish/>
          <w:sz w:val="16"/>
          <w:szCs w:val="16"/>
        </w:rPr>
      </w:pPr>
      <w:hyperlink r:id="rId4" w:history="1">
        <w:r>
          <w:rPr>
            <w:rFonts w:ascii="Arial" w:eastAsia="Times New Roman" w:hAnsi="Arial" w:cs="Arial"/>
            <w:vanish/>
            <w:color w:val="008080"/>
            <w:sz w:val="16"/>
            <w:szCs w:val="16"/>
          </w:rPr>
          <w:t>PDF-faylidagi rasmiy manba</w:t>
        </w:r>
      </w:hyperlink>
    </w:p>
    <w:p w:rsidR="003765B4" w:rsidRDefault="003765B4" w:rsidP="003765B4">
      <w:pPr>
        <w:shd w:val="clear" w:color="auto" w:fill="FFFFFF"/>
        <w:jc w:val="center"/>
        <w:rPr>
          <w:rFonts w:eastAsia="Times New Roman"/>
          <w:caps/>
          <w:color w:val="000080"/>
        </w:rPr>
      </w:pPr>
      <w:r>
        <w:rPr>
          <w:rFonts w:eastAsia="Times New Roman"/>
          <w:caps/>
          <w:color w:val="000080"/>
        </w:rPr>
        <w:t>O‘zbekiston Respublikasi Vazirlar Mahkamasining</w:t>
      </w:r>
    </w:p>
    <w:p w:rsidR="003765B4" w:rsidRDefault="003765B4" w:rsidP="003765B4">
      <w:pPr>
        <w:shd w:val="clear" w:color="auto" w:fill="FFFFFF"/>
        <w:jc w:val="center"/>
        <w:rPr>
          <w:rFonts w:eastAsia="Times New Roman"/>
          <w:caps/>
          <w:color w:val="000080"/>
        </w:rPr>
      </w:pPr>
      <w:r>
        <w:rPr>
          <w:rFonts w:eastAsia="Times New Roman"/>
          <w:caps/>
          <w:color w:val="000080"/>
        </w:rPr>
        <w:t>qarori</w:t>
      </w:r>
    </w:p>
    <w:p w:rsidR="003765B4" w:rsidRDefault="003765B4" w:rsidP="003765B4">
      <w:pPr>
        <w:shd w:val="clear" w:color="auto" w:fill="FFFFFF"/>
        <w:jc w:val="center"/>
        <w:rPr>
          <w:rFonts w:eastAsia="Times New Roman"/>
          <w:b/>
          <w:bCs/>
          <w:caps/>
          <w:color w:val="000080"/>
        </w:rPr>
      </w:pPr>
      <w:r>
        <w:rPr>
          <w:rFonts w:eastAsia="Times New Roman"/>
          <w:b/>
          <w:bCs/>
          <w:caps/>
          <w:color w:val="000080"/>
        </w:rPr>
        <w:t>QIShLOQ XO‘JALIGI TEXNIKASI ETKAZIB BERISh VA RESPUBLIKA MINTAQALARIDA ULARGA SERVIS XIZMATI KO‘RSATISh SAMARADORLIGINI OShIRIShGA DOIR QO‘ShIMChA ChORA-TADBIRLAR TO‘G‘RISIDA</w:t>
      </w:r>
    </w:p>
    <w:p w:rsidR="003765B4" w:rsidRDefault="003765B4" w:rsidP="003765B4">
      <w:pPr>
        <w:shd w:val="clear" w:color="auto" w:fill="FFFFFF"/>
        <w:ind w:firstLine="851"/>
        <w:jc w:val="both"/>
        <w:rPr>
          <w:rFonts w:eastAsia="Times New Roman"/>
          <w:color w:val="000000"/>
        </w:rPr>
      </w:pPr>
      <w:r>
        <w:rPr>
          <w:rFonts w:eastAsia="Times New Roman"/>
          <w:color w:val="000000"/>
        </w:rPr>
        <w:t>Respublikada qishloq xo‘jaligi texnikasini bir maromda ishlab chiqarish va ishlab chiqarilayotgan qishloq xo‘jaligi texnikasini marketingning zamonaviy usullarini qo‘llagan holda sotishni tashkil etishni yaxshilash, sifatli servis xizmati ko‘rsatish uchun qo‘shimcha shart-sharoitlar yaratish, shuningdek shu asosda mahalliy qishloq xo‘jaligi mashinasozligi korxonalarining moliyaviy ahvolini barqarorlashtirish maqsadida Vazirlar Mahkamasi qaror qiladi:</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1. “Toshkent traktor zavodi” ochiq aksiyadorlik jamiyati va boshqa qishloq xo‘jaligi mashinasozligi korxonalari tomonidan bosh distribyutorlik tashkiloti va/yoki bir nechta mintaqaviy distribyutorlik tashkilotlari bilan tegishli shartnomalar tuzish asosida respublika hududida ishlab chiqarilayotgan qishloq xo‘jaligi texnikasini sotish va ularga servis xizmati ko‘rsatish bo‘yicha ixtisoslashtirilgan tarmoqni shakllantirish tadbirlari amalga oshirilayotganligi ma’lumot uchun qabul qilinsin. </w:t>
      </w:r>
    </w:p>
    <w:p w:rsidR="003765B4" w:rsidRDefault="003765B4" w:rsidP="003765B4">
      <w:pPr>
        <w:shd w:val="clear" w:color="auto" w:fill="FFFFFF"/>
        <w:ind w:firstLine="851"/>
        <w:jc w:val="both"/>
        <w:rPr>
          <w:rFonts w:eastAsia="Times New Roman"/>
          <w:color w:val="000000"/>
        </w:rPr>
      </w:pPr>
      <w:r>
        <w:rPr>
          <w:rFonts w:eastAsia="Times New Roman"/>
          <w:color w:val="000000"/>
        </w:rPr>
        <w:t>2. “Toshkent traktor zavodi” ochiq aksiyadorlik jamiyati va “O‘zavtosanoat” aksiyadorlik kompaniyasining, eksperiment tariqasida, 2012—2014-yillarda “Toshkent traktor zavodi” ochiq aksiyadorlik jamiyati mahsulotlarini rasmiy distribyutor — “Avtosanoat Agromashsavdo” mas’uliyati cheklangan jamiyat bilan distribyutorlik bitimi tuzish yo‘li bilan sotish hamda “Avtosanoat Agromashsavdo” mas’uliyati cheklangan jamiyat tomonidan mintaqaviy “Agrotexservis” korxonalari negizida, shu jumladan quyidagilarni nazarda tutuvchi, dilerlik tarmog‘ini tashkil etish to‘g‘risidagi taklifiga rozilik berilsin:</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rasmiy distribyutorga “Toshkent traktor zavodi” ochiq aksiyadorlik jamiyatida ishlab chiqarilgan qishloq xo‘jaligi texnikasi sotishni tashkil etish huquqini berish; </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mintaqalarda faoliyat ko‘rsatayotgan “Agrotexservis” korxonalari negizida qishloq xo‘jaligi texnikasini ularning foydalanish tavsiflarini namoyish qilgan va mexanizatorlarni o‘qitgan holda sotish, servis xizmati ko‘rsatish va ta’mirlash, ehtiyot qismlar bilan ta’minlashga doir kompleks xizmatlar ko‘rsatish bo‘yicha “Toshkent traktor zavodi” ochiq aksiyadorlik jamiyati talablariga muvofiq zarur texnik va texnologik asbob-uskunalar bilan jihozlangan tegishli infratuzilmani tashkil etish; </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rasmiy distribyutor tomonidan qishloq xo‘jaligi texnikasi ishlab chiqarishni, “Toshkent traktor zavodi” ochiq aksiyadorlik jamiyati bilan kelishilgan hajmlar va yetkazib berish jadvallari bo‘yicha ishlab chiqarishning bir maromdagi ta’minotini maqbul muddatlarda ta’minlash uchun, sotib olinadigan qishloq xo‘jaligi texnikasi qiymatining kamida 70 foizi hajmida avans tarzida moliyalashtirish. </w:t>
      </w:r>
    </w:p>
    <w:p w:rsidR="003765B4" w:rsidRDefault="003765B4" w:rsidP="003765B4">
      <w:pPr>
        <w:shd w:val="clear" w:color="auto" w:fill="FFFFFF"/>
        <w:ind w:firstLine="851"/>
        <w:jc w:val="both"/>
        <w:rPr>
          <w:rFonts w:eastAsia="Times New Roman"/>
          <w:i/>
          <w:iCs/>
          <w:color w:val="800080"/>
          <w:sz w:val="22"/>
          <w:szCs w:val="22"/>
        </w:rPr>
      </w:pPr>
      <w:hyperlink r:id="rId5" w:anchor="-2007621" w:history="1">
        <w:r>
          <w:rPr>
            <w:rFonts w:eastAsia="Times New Roman"/>
            <w:i/>
            <w:iCs/>
            <w:color w:val="008080"/>
            <w:sz w:val="22"/>
            <w:szCs w:val="22"/>
          </w:rPr>
          <w:t>Oldingi</w:t>
        </w:r>
      </w:hyperlink>
      <w:r>
        <w:rPr>
          <w:rFonts w:eastAsia="Times New Roman"/>
          <w:i/>
          <w:iCs/>
          <w:color w:val="800080"/>
          <w:sz w:val="22"/>
          <w:szCs w:val="22"/>
        </w:rPr>
        <w:t> tahrirga qarang.</w:t>
      </w:r>
    </w:p>
    <w:p w:rsidR="003765B4" w:rsidRDefault="003765B4" w:rsidP="003765B4">
      <w:pPr>
        <w:shd w:val="clear" w:color="auto" w:fill="FFFFFF"/>
        <w:ind w:firstLine="851"/>
        <w:jc w:val="both"/>
        <w:rPr>
          <w:rFonts w:eastAsia="Times New Roman"/>
          <w:color w:val="000000"/>
        </w:rPr>
      </w:pPr>
      <w:r>
        <w:rPr>
          <w:rFonts w:eastAsia="Times New Roman"/>
          <w:color w:val="000000"/>
        </w:rPr>
        <w:t>3. “Toshkent traktor zavodi” ochiq aksiyadorlik jamiyati Davlat raqobat qo‘mitasi bilan birgalikda 2014-yil 1-oktabrgacha Vazirlar Mahkamasiga o‘tkazilgan eksperiment natijalari to‘g‘risida tahliliy axborot, shuningdek “Toshkent traktor zavodi” ochiq aksiyadorlik jamiyatida ishlab chiqarilgan qishloq xo‘jaligi texnikasini respublika mintaqalariga yetkazib berish va ularga servis xizmati ko‘rsatish tizimini yanada takomillashtirish yuzasidan takliflar kiritsin.</w:t>
      </w:r>
    </w:p>
    <w:p w:rsidR="003765B4" w:rsidRDefault="003765B4" w:rsidP="003765B4">
      <w:pPr>
        <w:shd w:val="clear" w:color="auto" w:fill="FFFFFF"/>
        <w:ind w:firstLine="851"/>
        <w:jc w:val="both"/>
        <w:rPr>
          <w:rFonts w:eastAsia="Times New Roman"/>
          <w:i/>
          <w:iCs/>
          <w:color w:val="800000"/>
          <w:sz w:val="22"/>
          <w:szCs w:val="22"/>
        </w:rPr>
      </w:pPr>
      <w:r>
        <w:rPr>
          <w:rFonts w:eastAsia="Times New Roman"/>
          <w:i/>
          <w:iCs/>
          <w:color w:val="800000"/>
          <w:sz w:val="22"/>
          <w:szCs w:val="22"/>
        </w:rPr>
        <w:t xml:space="preserve">(3-band O‘zbekiston Respublikasi Vazirlar Mahkamasining 2013-yil 9-sentabrdagi 244-sonli </w:t>
      </w:r>
      <w:hyperlink r:id="rId6" w:anchor="-2236822" w:history="1">
        <w:r>
          <w:rPr>
            <w:rFonts w:eastAsia="Times New Roman"/>
            <w:i/>
            <w:iCs/>
            <w:color w:val="008080"/>
            <w:sz w:val="22"/>
            <w:szCs w:val="22"/>
          </w:rPr>
          <w:t>qarori</w:t>
        </w:r>
      </w:hyperlink>
      <w:r>
        <w:rPr>
          <w:rFonts w:eastAsia="Times New Roman"/>
          <w:i/>
          <w:iCs/>
          <w:color w:val="800000"/>
          <w:sz w:val="22"/>
          <w:szCs w:val="22"/>
        </w:rPr>
        <w:t xml:space="preserve"> tahririda — O‘R QHT, 2013-y., 37-son, 485-modda)</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4. “Toshkent traktor zavodi” ochiq aksiyadorlik jamiyatida ishlab chiqarilgan qishloq xo‘jaligi texnikasini Vazirlar Mahkamasining “Qishloqni lizing shartlarida qishloq xo‘jaligi texnikasi bilan ta’minlash chora-tadbirlari to‘g‘risida” 2000-yil 2-noyabrdagi 424-son </w:t>
      </w:r>
      <w:hyperlink r:id="rId7" w:history="1">
        <w:r>
          <w:rPr>
            <w:rFonts w:eastAsia="Times New Roman"/>
            <w:color w:val="008080"/>
          </w:rPr>
          <w:t>qaroriga</w:t>
        </w:r>
      </w:hyperlink>
      <w:r>
        <w:rPr>
          <w:rFonts w:eastAsia="Times New Roman"/>
          <w:color w:val="000000"/>
        </w:rPr>
        <w:t xml:space="preserve"> muvofiq ham qishloq xo‘jaligi texnikasini ishlab chiqaruvchi korxona, ham uning rasmiy distribyutori bilan tuziladigan oldi-sotdi shartnomalari asosida “O‘zqishloqxo‘jalikmashlizing” kompaniyasi orqali lizingga berishga ruxsat etilsin. </w:t>
      </w:r>
    </w:p>
    <w:p w:rsidR="003765B4" w:rsidRDefault="003765B4" w:rsidP="003765B4">
      <w:pPr>
        <w:shd w:val="clear" w:color="auto" w:fill="FFFFFF"/>
        <w:ind w:firstLine="851"/>
        <w:jc w:val="both"/>
        <w:rPr>
          <w:rFonts w:eastAsia="Times New Roman"/>
          <w:color w:val="000000"/>
        </w:rPr>
      </w:pPr>
      <w:r>
        <w:rPr>
          <w:rFonts w:eastAsia="Times New Roman"/>
          <w:color w:val="000000"/>
        </w:rPr>
        <w:lastRenderedPageBreak/>
        <w:t xml:space="preserve">5. Belgilab qo‘yilsinki, “Toshkent traktor zavodi” ochiq aksiyadorlik jamiyatida va respublikaning boshqa qishloq xo‘jaligi mashinasozligi korxonalarida ishlab chiqariladigan qishloq xo‘jaligi texnikasining monopol turlariga narxlarni shakllantirishda uzil-kesil sotish narxi: </w:t>
      </w:r>
    </w:p>
    <w:p w:rsidR="003765B4" w:rsidRDefault="003765B4" w:rsidP="003765B4">
      <w:pPr>
        <w:shd w:val="clear" w:color="auto" w:fill="FFFFFF"/>
        <w:ind w:firstLine="851"/>
        <w:jc w:val="both"/>
        <w:rPr>
          <w:rFonts w:eastAsia="Times New Roman"/>
          <w:color w:val="000000"/>
        </w:rPr>
      </w:pPr>
      <w:r>
        <w:rPr>
          <w:rFonts w:eastAsia="Times New Roman"/>
          <w:color w:val="000000"/>
        </w:rPr>
        <w:t>qishloq xo‘jaligi texnikasini bevosita ishlab chiqarish, shuningdek ularni rasmiy distribyutor yoki dilerlar joylashgan joygacha tashish bilan bog‘liq xarajatlarni;</w:t>
      </w:r>
    </w:p>
    <w:p w:rsidR="003765B4" w:rsidRDefault="003765B4" w:rsidP="003765B4">
      <w:pPr>
        <w:shd w:val="clear" w:color="auto" w:fill="FFFFFF"/>
        <w:ind w:firstLine="851"/>
        <w:jc w:val="both"/>
        <w:rPr>
          <w:rFonts w:eastAsia="Times New Roman"/>
          <w:color w:val="000000"/>
        </w:rPr>
      </w:pPr>
      <w:r>
        <w:rPr>
          <w:rFonts w:eastAsia="Times New Roman"/>
          <w:color w:val="000000"/>
        </w:rPr>
        <w:t>rasmiy distribyutorga, ishlab chiqarishni avans tarzida moliyalashtirish uchun tijorat banklarining jalb qilinadigan kreditlariga xizmat ko‘rsatish xarajatlarini, mintaqaviy dilerlik tarmoqlarining ta’minoti xarajatlarini va rasmiy distribyutorning o‘z xarajatlarini o‘z ichiga oluvchi vositachilik haqi to‘lash xarajatlarini hisobga olgan holda shakllantiriladi.</w:t>
      </w:r>
    </w:p>
    <w:p w:rsidR="003765B4" w:rsidRDefault="003765B4" w:rsidP="003765B4">
      <w:pPr>
        <w:shd w:val="clear" w:color="auto" w:fill="FFFFFF"/>
        <w:ind w:firstLine="851"/>
        <w:jc w:val="both"/>
        <w:rPr>
          <w:rFonts w:eastAsia="Times New Roman"/>
          <w:color w:val="000000"/>
        </w:rPr>
      </w:pPr>
      <w:r>
        <w:rPr>
          <w:rFonts w:eastAsia="Times New Roman"/>
          <w:color w:val="000000"/>
        </w:rPr>
        <w:t>6. Belgilansinki:</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“Toshkent traktor zavodi” ochiq aksiyadorlik jamiyatida ishlab chiqarilgan qishloq xo‘jaligi texnikasini O‘zbekiston Respublikasi Moliya vazirligi huzuridagi Qishloq xo‘jaligini texnika bilan ta’minlashni davlat tomonidan qo‘llab-quvvatlash jamg‘armasi mablag‘lari hisobiga “O‘zqishloqxo‘jalikmashlizing” kompaniyasining rasmiy distribyutori orqali lizingga yetkazib berishda rasmiy distribyutorning vositachilik haqidan qishloq xo‘jaligi texnikasi ishlab chiqarishni avans tarzida moliyalashtirish uchun tijorat banklarining kreditlarini jalb qilish bilan bog‘liq xarajatlarini va mintaqaviy dilerlik tarmoqlarining ta’minoti xarajatlarini chiqarib tashlash hisobiga qo‘shimcha chegirma beriladi; </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ishlab chiqaruvchi korxonalar tomonidan o‘z mablag‘lari hisobiga, distribyutorlik tashkilotlari mablag‘larini jalb etmasdan rasmiy distribyutor bilan kelishilgan yetkazib berish hajmlaridan ortiqcha ishlab chiqarilgan qishloq xo‘jaligi texnikasini to‘g‘ridan to‘g‘rioldi-sotdi shartnomalari bo‘yicha sotishga yo‘l qo‘yiladi. Bunda texnika ishlab chiqaruvchi korxona tomonidan qo‘shimcha foyda olinishi Vazirlar Mahkamasining 2010-yil 28-oktabrdagi 239-son </w:t>
      </w:r>
      <w:hyperlink r:id="rId8" w:anchor="-1693402" w:history="1">
        <w:r>
          <w:rPr>
            <w:rFonts w:eastAsia="Times New Roman"/>
            <w:color w:val="008080"/>
          </w:rPr>
          <w:t>qarori</w:t>
        </w:r>
      </w:hyperlink>
      <w:r>
        <w:rPr>
          <w:rFonts w:eastAsia="Times New Roman"/>
          <w:color w:val="000000"/>
        </w:rPr>
        <w:t xml:space="preserve"> bilan tasdiqlangan Tovarlar (ishlar, xizmatlar)ga tartibga solinadigan narxlar (tariflar)ni shakllantirish, deklaratsiya qilish (tasdiqlash) va belgilash hamda ularning qo‘llanilishini davlat tomonidan nazorat qilish tartibi to‘g‘risidagi Nizomning buzilishi hisoblanmaydi, sotishdan olingan qo‘shimcha sof foyda esa qishloq xo‘jaligi texnikasi ishlab chiqaruvchi korxonalarning maxsus hisob raqamlarida jamlanadi hamda undan korxonalarni modernizatsiyalash va texnik jihatdan qayta jihozlash, shuningdek marketing va servisni rivojlantirish uchun foydalaniladi. </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7. “Toshkent traktor zavodi” ochiq aksiyadorlik jamiyati — bir oy muddatda, qishloq xo‘jaligi mashinasozligi mahsulotlarining monopol turlarini ishlab chiqaruvchi boshqa korxonalar — distribyutorlar bilan shartnomalar tuzilishiga qarab, rasmiy distribyutorning ustamasini hisobga olgan holda, qishloq xo‘jaligi texnikasining monopol turlariga narxlarni deklaratsiya qilish uchun materiallarni belgilangan tartibda O‘zbekiston Respublikasi Moliya vazirligiga kiritsinlar. </w:t>
      </w:r>
    </w:p>
    <w:p w:rsidR="003765B4" w:rsidRDefault="003765B4" w:rsidP="003765B4">
      <w:pPr>
        <w:shd w:val="clear" w:color="auto" w:fill="FFFFFF"/>
        <w:ind w:firstLine="851"/>
        <w:jc w:val="both"/>
        <w:rPr>
          <w:rFonts w:eastAsia="Times New Roman"/>
          <w:color w:val="000000"/>
        </w:rPr>
      </w:pPr>
      <w:r>
        <w:rPr>
          <w:rFonts w:eastAsia="Times New Roman"/>
          <w:color w:val="000000"/>
        </w:rPr>
        <w:t xml:space="preserve">8. O‘zbekiston Respublikasi Moliya vazirligi va Iqtisodiyot vazirligi manfaatdor vazirliklar va idoralar bilan birgalikda O‘zbekiston Respublikasi Moliya vazirligi huzuridagi Qishloq xo‘jaligini texnika bilan ta’minlashni davlat tomonidan qo‘llab-quvvatlash jamg‘armasi mablag‘lari hisobiga qishloq xo‘jaligi texnikasi ishlab chiqaruvchi korxonalar va ularning rasmiy distribyutorlari bilan shartnomalar bo‘yicha yetkazib beriladigan qishloq xo‘jaligi texnikasi uchun “O‘zqishloqxo‘jalikmashlizing” kompaniyasi tomonidan oldindan haq to‘lash miqdorini ko‘paytirish yuzasidan bir oy muddatda Vazirlar Mahkamasiga takliflar kiritsinlar. </w:t>
      </w:r>
    </w:p>
    <w:p w:rsidR="003765B4" w:rsidRDefault="003765B4" w:rsidP="003765B4">
      <w:pPr>
        <w:shd w:val="clear" w:color="auto" w:fill="FFFFFF"/>
        <w:ind w:firstLine="851"/>
        <w:jc w:val="both"/>
        <w:rPr>
          <w:rFonts w:eastAsia="Times New Roman"/>
          <w:color w:val="000000"/>
        </w:rPr>
      </w:pPr>
      <w:r>
        <w:rPr>
          <w:rFonts w:eastAsia="Times New Roman"/>
          <w:color w:val="000000"/>
        </w:rPr>
        <w:t>9. Mazkur qarorning bajarilishini nazorat qilish O‘zbekiston Respublikasi Bosh vazirining birinchi o‘rinbosari R.S.Azimov va O‘zbekiston Respublikasi Bosh vazirining o‘rinbosari U.U.Rozuqulov zimmasiga yuklansin.</w:t>
      </w:r>
    </w:p>
    <w:p w:rsidR="003765B4" w:rsidRPr="003765B4" w:rsidRDefault="003765B4" w:rsidP="003765B4">
      <w:pPr>
        <w:shd w:val="clear" w:color="auto" w:fill="FFFFFF"/>
        <w:jc w:val="right"/>
        <w:rPr>
          <w:rFonts w:eastAsia="Times New Roman"/>
          <w:b/>
          <w:bCs/>
          <w:color w:val="000000"/>
          <w:lang w:val="en-US"/>
        </w:rPr>
      </w:pPr>
      <w:r w:rsidRPr="003765B4">
        <w:rPr>
          <w:rFonts w:eastAsia="Times New Roman"/>
          <w:b/>
          <w:bCs/>
          <w:color w:val="000000"/>
          <w:lang w:val="en-US"/>
        </w:rPr>
        <w:t>O‘zbekiston Respublikasining Bosh vaziri Sh. MIRZIYOYEV</w:t>
      </w:r>
    </w:p>
    <w:p w:rsidR="003765B4" w:rsidRPr="003765B4" w:rsidRDefault="003765B4" w:rsidP="003765B4">
      <w:pPr>
        <w:shd w:val="clear" w:color="auto" w:fill="FFFFFF"/>
        <w:jc w:val="center"/>
        <w:rPr>
          <w:rFonts w:eastAsia="Times New Roman"/>
          <w:color w:val="000000"/>
          <w:sz w:val="22"/>
          <w:szCs w:val="22"/>
          <w:lang w:val="en-US"/>
        </w:rPr>
      </w:pPr>
      <w:r w:rsidRPr="003765B4">
        <w:rPr>
          <w:rFonts w:eastAsia="Times New Roman"/>
          <w:color w:val="000000"/>
          <w:sz w:val="22"/>
          <w:szCs w:val="22"/>
          <w:lang w:val="en-US"/>
        </w:rPr>
        <w:t xml:space="preserve">Toshkent sh., </w:t>
      </w:r>
    </w:p>
    <w:p w:rsidR="003765B4" w:rsidRPr="003765B4" w:rsidRDefault="003765B4" w:rsidP="003765B4">
      <w:pPr>
        <w:shd w:val="clear" w:color="auto" w:fill="FFFFFF"/>
        <w:jc w:val="center"/>
        <w:rPr>
          <w:rFonts w:eastAsia="Times New Roman"/>
          <w:color w:val="000000"/>
          <w:sz w:val="22"/>
          <w:szCs w:val="22"/>
          <w:lang w:val="en-US"/>
        </w:rPr>
      </w:pPr>
      <w:r w:rsidRPr="003765B4">
        <w:rPr>
          <w:rFonts w:eastAsia="Times New Roman"/>
          <w:color w:val="000000"/>
          <w:sz w:val="22"/>
          <w:szCs w:val="22"/>
          <w:lang w:val="en-US"/>
        </w:rPr>
        <w:t>2012-yil 2-may,</w:t>
      </w:r>
    </w:p>
    <w:p w:rsidR="003765B4" w:rsidRDefault="003765B4" w:rsidP="003765B4">
      <w:pPr>
        <w:shd w:val="clear" w:color="auto" w:fill="FFFFFF"/>
        <w:jc w:val="center"/>
        <w:rPr>
          <w:rFonts w:eastAsia="Times New Roman"/>
          <w:color w:val="000000"/>
          <w:sz w:val="22"/>
          <w:szCs w:val="22"/>
        </w:rPr>
      </w:pPr>
      <w:r>
        <w:rPr>
          <w:rFonts w:eastAsia="Times New Roman"/>
          <w:color w:val="000000"/>
          <w:sz w:val="22"/>
          <w:szCs w:val="22"/>
        </w:rPr>
        <w:t>126-son</w:t>
      </w:r>
    </w:p>
    <w:p w:rsidR="003765B4" w:rsidRDefault="003765B4" w:rsidP="003765B4">
      <w:pPr>
        <w:shd w:val="clear" w:color="auto" w:fill="FFFFFF"/>
        <w:rPr>
          <w:rFonts w:eastAsia="Times New Roman"/>
        </w:rPr>
      </w:pPr>
    </w:p>
    <w:p w:rsidR="003765B4" w:rsidRDefault="003765B4" w:rsidP="003765B4">
      <w:pPr>
        <w:shd w:val="clear" w:color="auto" w:fill="FFFFFF"/>
        <w:jc w:val="center"/>
        <w:rPr>
          <w:rFonts w:eastAsia="Times New Roman"/>
          <w:i/>
          <w:iCs/>
          <w:color w:val="800000"/>
          <w:sz w:val="22"/>
          <w:szCs w:val="22"/>
        </w:rPr>
      </w:pPr>
      <w:r>
        <w:rPr>
          <w:rFonts w:eastAsia="Times New Roman"/>
          <w:i/>
          <w:iCs/>
          <w:color w:val="800000"/>
          <w:sz w:val="22"/>
          <w:szCs w:val="22"/>
        </w:rPr>
        <w:t>(O‘zbekiston Respublikasi qonun hujjatlari to‘plami, 2012-y., 18-son, 203-modda; 2013-y., 37-son, 485-modda)</w:t>
      </w:r>
    </w:p>
    <w:p w:rsidR="00FC48A0" w:rsidRDefault="003765B4">
      <w:bookmarkStart w:id="0" w:name="_GoBack"/>
      <w:bookmarkEnd w:id="0"/>
    </w:p>
    <w:sectPr w:rsidR="00FC48A0">
      <w:pgSz w:w="11907"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B4"/>
    <w:rsid w:val="003765B4"/>
    <w:rsid w:val="009F3044"/>
    <w:rsid w:val="00B26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FEFA9-B59C-4A8F-98A4-DF40B0910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5B4"/>
    <w:pPr>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orrn1">
    <w:name w:val="iorrn1"/>
    <w:basedOn w:val="a0"/>
    <w:rsid w:val="003765B4"/>
    <w:rPr>
      <w:b/>
      <w:bCs/>
    </w:rPr>
  </w:style>
  <w:style w:type="character" w:customStyle="1" w:styleId="iorval1">
    <w:name w:val="iorval1"/>
    <w:basedOn w:val="a0"/>
    <w:rsid w:val="0037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docs/-1693369" TargetMode="External"/><Relationship Id="rId3" Type="http://schemas.openxmlformats.org/officeDocument/2006/relationships/webSettings" Target="webSettings.xml"/><Relationship Id="rId7" Type="http://schemas.openxmlformats.org/officeDocument/2006/relationships/hyperlink" Target="http://lex.uz/docs/-3845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x.uz/docs/-2236313?ONDATE=16.09.2013%2000" TargetMode="External"/><Relationship Id="rId5" Type="http://schemas.openxmlformats.org/officeDocument/2006/relationships/hyperlink" Target="http://lex.uz/docs/-2007589?ONDATE=02.05.2012%2000" TargetMode="External"/><Relationship Id="rId10" Type="http://schemas.openxmlformats.org/officeDocument/2006/relationships/theme" Target="theme/theme1.xml"/><Relationship Id="rId4" Type="http://schemas.openxmlformats.org/officeDocument/2006/relationships/hyperlink" Target="http://lex.uz/files/-2007904.pd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1281</Words>
  <Characters>7302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2022-04-21T03:16:00Z</dcterms:created>
  <dcterms:modified xsi:type="dcterms:W3CDTF">2022-04-21T03:16:00Z</dcterms:modified>
</cp:coreProperties>
</file>